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8FEDC" w14:textId="77777777" w:rsidR="009668D6" w:rsidRDefault="00000000">
      <w:pPr>
        <w:widowControl w:val="0"/>
        <w:spacing w:after="240" w:line="240" w:lineRule="auto"/>
        <w:jc w:val="center"/>
        <w:rPr>
          <w:rFonts w:ascii="Calibri" w:eastAsia="Calibri" w:hAnsi="Calibri" w:cs="Calibri"/>
          <w:b/>
          <w:sz w:val="28"/>
          <w:szCs w:val="28"/>
        </w:rPr>
      </w:pPr>
      <w:r>
        <w:rPr>
          <w:rFonts w:ascii="Calibri" w:eastAsia="Calibri" w:hAnsi="Calibri" w:cs="Calibri"/>
          <w:b/>
          <w:sz w:val="28"/>
          <w:szCs w:val="28"/>
        </w:rPr>
        <w:t>BASES DE LICITACIÓN</w:t>
      </w:r>
    </w:p>
    <w:p w14:paraId="0BE64266" w14:textId="77777777" w:rsidR="009668D6" w:rsidRDefault="00000000">
      <w:pPr>
        <w:widowControl w:val="0"/>
        <w:spacing w:after="240" w:line="240" w:lineRule="auto"/>
        <w:jc w:val="center"/>
        <w:rPr>
          <w:rFonts w:ascii="Calibri" w:eastAsia="Calibri" w:hAnsi="Calibri" w:cs="Calibri"/>
          <w:b/>
          <w:sz w:val="28"/>
          <w:szCs w:val="28"/>
        </w:rPr>
      </w:pPr>
      <w:r>
        <w:rPr>
          <w:rFonts w:ascii="Calibri" w:eastAsia="Calibri" w:hAnsi="Calibri" w:cs="Calibri"/>
          <w:b/>
          <w:sz w:val="28"/>
          <w:szCs w:val="28"/>
        </w:rPr>
        <w:t>CONSULTORÍA</w:t>
      </w:r>
    </w:p>
    <w:p w14:paraId="1B8DFBEE" w14:textId="77777777" w:rsidR="009668D6" w:rsidRDefault="009668D6">
      <w:pPr>
        <w:widowControl w:val="0"/>
        <w:spacing w:after="240" w:line="240" w:lineRule="auto"/>
        <w:jc w:val="center"/>
        <w:rPr>
          <w:rFonts w:ascii="Calibri" w:eastAsia="Calibri" w:hAnsi="Calibri" w:cs="Calibri"/>
          <w:b/>
          <w:sz w:val="28"/>
          <w:szCs w:val="28"/>
        </w:rPr>
      </w:pPr>
    </w:p>
    <w:p w14:paraId="310687C5" w14:textId="77777777" w:rsidR="009668D6" w:rsidRDefault="00000000">
      <w:pPr>
        <w:widowControl w:val="0"/>
        <w:spacing w:after="240" w:line="240" w:lineRule="auto"/>
        <w:jc w:val="center"/>
        <w:rPr>
          <w:rFonts w:ascii="Calibri" w:eastAsia="Calibri" w:hAnsi="Calibri" w:cs="Calibri"/>
          <w:b/>
          <w:sz w:val="28"/>
          <w:szCs w:val="28"/>
        </w:rPr>
      </w:pPr>
      <w:r>
        <w:rPr>
          <w:rFonts w:ascii="Calibri" w:eastAsia="Calibri" w:hAnsi="Calibri" w:cs="Calibri"/>
          <w:b/>
          <w:sz w:val="28"/>
          <w:szCs w:val="28"/>
        </w:rPr>
        <w:t>“ACTUALIZACIÓN POSTULACIÓN A DISEÑO PROYECTO INSTALACIONES TURÍSTICAS PARQUE NACIONAL CERRO CASTILLO”</w:t>
      </w:r>
    </w:p>
    <w:p w14:paraId="62934DC8" w14:textId="77777777" w:rsidR="009668D6" w:rsidRDefault="009668D6">
      <w:pPr>
        <w:widowControl w:val="0"/>
        <w:spacing w:after="240" w:line="240" w:lineRule="auto"/>
        <w:rPr>
          <w:rFonts w:ascii="Calibri" w:eastAsia="Calibri" w:hAnsi="Calibri" w:cs="Calibri"/>
          <w:b/>
          <w:sz w:val="28"/>
          <w:szCs w:val="28"/>
        </w:rPr>
      </w:pPr>
    </w:p>
    <w:p w14:paraId="481BDADB"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1°: ANTECEDENTES GENERALES Y JUSTIFICACIÓN</w:t>
      </w:r>
    </w:p>
    <w:p w14:paraId="6FA7DE4B"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El PER turismo Aysén es un programa CORFO apoyado por el Gobierno Regional de Aysén con una gobernanza público-privada que en su hoja de ruta incluye el fortalecimiento del turismo sustentable en las áreas silvestres protegidas de la Región de Aysén, en particular, en el Parque Nacional Cerro Castillo.</w:t>
      </w:r>
    </w:p>
    <w:p w14:paraId="1607E22D"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Por otra parte, la Corporación Nacional Forestal, CONAF, es, a la fecha, el organismo del Estado encargado de la administración de las áreas silvestres protegidas del ex Sistema Nacional de Áreas Protegidas del Estado. En tal sentido, le corresponde a CONAF, entre otros aspectos, entregar lineamientos de política y de gestión para fortalecer dichas áreas con la finalidad de conservar los ecosistemas contenidos en éstas y permitir su uso según los respectivos planes de uso público.</w:t>
      </w:r>
    </w:p>
    <w:p w14:paraId="477CA6CC"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La región de Aysén posee el mayor sistema de Áreas Silvestres Protegidas del país con un tercio del total nacional (de 14,6 millones de ha a nivel nacional, en la región hay más de 5,3 millones de ha.), con un enorme potencial de desarrollo turístico. En la región de Aysén existen 19 áreas silvestres protegidas estatales, de las cuales 9 son Parques Nacionales, 8 Reservas Nacionales y 2 Monumentos Naturales, que totalizan más de 5 millones de ha.</w:t>
      </w:r>
    </w:p>
    <w:p w14:paraId="1417C0C5"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Las visitas a las áreas silvestres protegidas de Aysén han experimentado un importante incremento y claramente muestran una tendencia al alza, con tasas de crecimiento superiores a la media nacional. Lo anterior nos permite proyectar un escenario muy promisorio en la actividad turística sobre todo el turismo sustentable y el de intereses especiales, incluso con miras al desarrollo regional. Es necesario ofrecer a los visitantes una experiencia de calidad en pleno contacto con la naturaleza, a través de una variedad de servicios recreativos y turísticos como observación de flora y fauna, acceso a sitios de gran belleza escénica y cultural. Para esto es necesario disponer de instalaciones enfocadas a satisfacer la demanda de los distintos grupos de visitantes, como senderos, miradores y áreas de descanso, que además ofrezcan información acerca del entorno natural y cultura y al mismo tiempo actúen de protección del entorno.</w:t>
      </w:r>
    </w:p>
    <w:p w14:paraId="6E4B052E"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En este contexto, y en particular para el P. N. Cerro Castillo, el año 2021 fue aprobada técnicamente (recomendación técnica del Ministerio de Desarrollo Social y Familia, MIDESO) la postulación a diseño de un proyecto de instalaciones turísticas que, a la fecha, perdió su vigencia.</w:t>
      </w:r>
    </w:p>
    <w:p w14:paraId="4F1297B7"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t>Se requiere entonces contratar el servicio de actualización de la postulación a diseño, tendiente a obtener nuevamente la recomendación técnica de MIDESO del proyecto “CONSTRUCCIÓN INSTALACIONES TURÍSTICAS DESARROLLO SUSTENTABLE PARQUE NAC. CERRO CASTILLO-AYSÉN”, código BIP 30132150. Para esto se cuenta con los antecedentes desarrollados el año 2021. En forma adicional, a la fecha, el diseño y la ejecución del proyecto fue incluido en la cartera del Plan de Desarrollo de Zonas Extremas (PDZE) Región de Aysén aprobada recientemente por el Consejo Regional de Aysén.</w:t>
      </w:r>
    </w:p>
    <w:p w14:paraId="175337CD" w14:textId="77777777" w:rsidR="009668D6" w:rsidRDefault="00000000">
      <w:pPr>
        <w:widowControl w:val="0"/>
        <w:spacing w:after="240" w:line="240" w:lineRule="auto"/>
        <w:jc w:val="both"/>
        <w:rPr>
          <w:rFonts w:ascii="Calibri" w:eastAsia="Calibri" w:hAnsi="Calibri" w:cs="Calibri"/>
        </w:rPr>
      </w:pPr>
      <w:r>
        <w:rPr>
          <w:rFonts w:ascii="Calibri" w:eastAsia="Calibri" w:hAnsi="Calibri" w:cs="Calibri"/>
        </w:rPr>
        <w:lastRenderedPageBreak/>
        <w:t>La actualización del proyecto tiene como marco principal el plan de manejo y el plan de uso público del P. N. Cerro Castillo así como los reglamentos en desarrollo establecidos en la ley 21.600 que crea el Servicio de Biodiversidad y Áreas Protegidas (SBAP) y el Sistema Nacional de Áreas Protegidas.</w:t>
      </w:r>
    </w:p>
    <w:p w14:paraId="6E9071A9" w14:textId="77777777" w:rsidR="009668D6" w:rsidRDefault="00000000">
      <w:pPr>
        <w:spacing w:after="0" w:line="240" w:lineRule="auto"/>
        <w:ind w:left="284"/>
        <w:rPr>
          <w:rFonts w:ascii="Arial" w:eastAsia="Arial" w:hAnsi="Arial" w:cs="Arial"/>
        </w:rPr>
      </w:pPr>
      <w:r>
        <w:rPr>
          <w:rFonts w:ascii="Calibri" w:eastAsia="Calibri" w:hAnsi="Calibri" w:cs="Calibri"/>
          <w:noProof/>
          <w:color w:val="00000A"/>
          <w:sz w:val="20"/>
          <w:szCs w:val="20"/>
        </w:rPr>
        <w:drawing>
          <wp:inline distT="0" distB="0" distL="0" distR="0" wp14:anchorId="05B7DD00" wp14:editId="79A5FCEC">
            <wp:extent cx="5612130" cy="4317576"/>
            <wp:effectExtent l="0" t="0" r="0" b="0"/>
            <wp:docPr id="173663412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8"/>
                    <a:srcRect l="1560" t="3462" r="2776" b="1302"/>
                    <a:stretch>
                      <a:fillRect/>
                    </a:stretch>
                  </pic:blipFill>
                  <pic:spPr>
                    <a:xfrm>
                      <a:off x="0" y="0"/>
                      <a:ext cx="5612130" cy="4317576"/>
                    </a:xfrm>
                    <a:prstGeom prst="rect">
                      <a:avLst/>
                    </a:prstGeom>
                    <a:ln/>
                  </pic:spPr>
                </pic:pic>
              </a:graphicData>
            </a:graphic>
          </wp:inline>
        </w:drawing>
      </w:r>
    </w:p>
    <w:p w14:paraId="36655775" w14:textId="77777777" w:rsidR="009668D6" w:rsidRDefault="00000000">
      <w:pPr>
        <w:spacing w:after="0" w:line="240" w:lineRule="auto"/>
        <w:ind w:left="141"/>
        <w:jc w:val="both"/>
        <w:rPr>
          <w:rFonts w:ascii="Arial" w:eastAsia="Arial" w:hAnsi="Arial" w:cs="Arial"/>
          <w:color w:val="00000A"/>
          <w:sz w:val="16"/>
          <w:szCs w:val="16"/>
        </w:rPr>
      </w:pPr>
      <w:bookmarkStart w:id="0" w:name="_heading=h.gjdgxs" w:colFirst="0" w:colLast="0"/>
      <w:bookmarkEnd w:id="0"/>
      <w:r>
        <w:rPr>
          <w:rFonts w:ascii="Arial" w:eastAsia="Arial" w:hAnsi="Arial" w:cs="Arial"/>
          <w:color w:val="00000A"/>
          <w:sz w:val="16"/>
          <w:szCs w:val="16"/>
        </w:rPr>
        <w:t>Mapa 1: Detalle de la Microzonificación</w:t>
      </w:r>
    </w:p>
    <w:p w14:paraId="68D8EF1B" w14:textId="77777777" w:rsidR="009668D6" w:rsidRDefault="00000000">
      <w:pPr>
        <w:spacing w:after="0" w:line="240" w:lineRule="auto"/>
        <w:ind w:left="141"/>
        <w:jc w:val="both"/>
        <w:rPr>
          <w:rFonts w:ascii="Arial" w:eastAsia="Arial" w:hAnsi="Arial" w:cs="Arial"/>
        </w:rPr>
      </w:pPr>
      <w:r>
        <w:rPr>
          <w:rFonts w:ascii="Arial" w:eastAsia="Arial" w:hAnsi="Arial" w:cs="Arial"/>
          <w:color w:val="00000A"/>
          <w:sz w:val="16"/>
          <w:szCs w:val="16"/>
        </w:rPr>
        <w:t>Fuente: Plan de Manejo Parque Nacional Cerro Castillo.</w:t>
      </w:r>
    </w:p>
    <w:p w14:paraId="6559C336" w14:textId="77777777" w:rsidR="009668D6" w:rsidRDefault="009668D6">
      <w:pPr>
        <w:widowControl w:val="0"/>
        <w:spacing w:after="240" w:line="240" w:lineRule="auto"/>
        <w:jc w:val="both"/>
        <w:rPr>
          <w:rFonts w:ascii="Calibri" w:eastAsia="Calibri" w:hAnsi="Calibri" w:cs="Calibri"/>
          <w:highlight w:val="yellow"/>
        </w:rPr>
      </w:pPr>
    </w:p>
    <w:p w14:paraId="3FA2D7BE"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2°: OBJETO DEL LLAMADO</w:t>
      </w:r>
    </w:p>
    <w:p w14:paraId="653B67CB"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CODESSER, en su calidad de Entidad Gestora del PER Turismo Aysén, Código 14PEDR-35778-6, Etapa N° 3 de Implementación, ante CORFO, cuya función es administrar todas las acciones necesarias para cumplir las actividades y objetivos del programa, requiere contratar los servicios para la realización de la Consultoría “ACTUALIZACIÓN POSTULACIÓN A DISEÑO DE PROYECTO INSTALACIONES TURÍSTICAS PARQUE NACIONAL CERRO CASTILLO”.</w:t>
      </w:r>
    </w:p>
    <w:p w14:paraId="3309B36F" w14:textId="77777777" w:rsidR="009668D6" w:rsidRDefault="00000000">
      <w:pPr>
        <w:widowControl w:val="0"/>
        <w:spacing w:before="161" w:after="240"/>
        <w:ind w:right="124"/>
        <w:jc w:val="both"/>
        <w:rPr>
          <w:rFonts w:ascii="Calibri" w:eastAsia="Calibri" w:hAnsi="Calibri" w:cs="Calibri"/>
        </w:rPr>
      </w:pPr>
      <w:r>
        <w:rPr>
          <w:rFonts w:ascii="Calibri" w:eastAsia="Calibri" w:hAnsi="Calibri" w:cs="Calibri"/>
        </w:rPr>
        <w:t>En consecuencia, las presentes Bases fijan el procedimiento a través del cual se regula el llamado a licitación, efectuado por CODESSER, por medio del cual se seleccionará la consultora, persona natural o jurídica, que ejecutará el servicio descrito. Se entiende que las presentes bases formarán parte integrante del futuro contrato.</w:t>
      </w:r>
    </w:p>
    <w:p w14:paraId="16357741" w14:textId="77777777" w:rsidR="009668D6" w:rsidRDefault="00000000">
      <w:pPr>
        <w:widowControl w:val="0"/>
        <w:spacing w:before="51" w:after="240" w:line="240" w:lineRule="auto"/>
        <w:rPr>
          <w:rFonts w:ascii="Calibri" w:eastAsia="Calibri" w:hAnsi="Calibri" w:cs="Calibri"/>
          <w:b/>
          <w:sz w:val="24"/>
          <w:szCs w:val="24"/>
        </w:rPr>
      </w:pPr>
      <w:r>
        <w:rPr>
          <w:rFonts w:ascii="Calibri" w:eastAsia="Calibri" w:hAnsi="Calibri" w:cs="Calibri"/>
          <w:b/>
          <w:sz w:val="24"/>
          <w:szCs w:val="24"/>
        </w:rPr>
        <w:t>ARTÍCULO 3°: NORMATIVA</w:t>
      </w:r>
    </w:p>
    <w:p w14:paraId="1C2CA87F" w14:textId="77777777" w:rsidR="009668D6" w:rsidRDefault="00000000">
      <w:pPr>
        <w:widowControl w:val="0"/>
        <w:spacing w:before="22" w:after="240"/>
        <w:ind w:right="121"/>
        <w:jc w:val="both"/>
        <w:rPr>
          <w:rFonts w:ascii="Calibri" w:eastAsia="Calibri" w:hAnsi="Calibri" w:cs="Calibri"/>
        </w:rPr>
      </w:pPr>
      <w:r>
        <w:rPr>
          <w:rFonts w:ascii="Calibri" w:eastAsia="Calibri" w:hAnsi="Calibri" w:cs="Calibri"/>
        </w:rPr>
        <w:t>La licitación y su consecuente contrato se regirán por las presentes Bases, el Reglamento de los Programas Estratégicos y por las aclaraciones que se efectúen, los que se entenderán en cabal conocimiento de los participantes por el sólo hecho de presentar su interés a la licitación.</w:t>
      </w:r>
    </w:p>
    <w:p w14:paraId="7848C63B" w14:textId="77777777" w:rsidR="009668D6" w:rsidRDefault="00000000">
      <w:pPr>
        <w:rPr>
          <w:rFonts w:ascii="Calibri" w:eastAsia="Calibri" w:hAnsi="Calibri" w:cs="Calibri"/>
          <w:b/>
          <w:sz w:val="24"/>
          <w:szCs w:val="24"/>
        </w:rPr>
      </w:pPr>
      <w:r>
        <w:br w:type="page"/>
      </w:r>
    </w:p>
    <w:p w14:paraId="1AE9CB2F"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lastRenderedPageBreak/>
        <w:t>ARTÍCULO 4°: PARTICIPANTES</w:t>
      </w:r>
    </w:p>
    <w:p w14:paraId="16248665" w14:textId="77777777" w:rsidR="009668D6" w:rsidRDefault="00000000">
      <w:pPr>
        <w:widowControl w:val="0"/>
        <w:spacing w:before="21" w:after="240"/>
        <w:ind w:right="120"/>
        <w:jc w:val="both"/>
        <w:rPr>
          <w:rFonts w:ascii="Calibri" w:eastAsia="Calibri" w:hAnsi="Calibri" w:cs="Calibri"/>
        </w:rPr>
      </w:pPr>
      <w:r>
        <w:rPr>
          <w:rFonts w:ascii="Calibri" w:eastAsia="Calibri" w:hAnsi="Calibri" w:cs="Calibri"/>
        </w:rPr>
        <w:t>Podrán postular aquellas consultoras, personas naturales o jurídicas, con iniciación de actividades en primera o segunda categoría, según corresponda, que presenten interés en participar adjuntando todos los antecedentes requeridos, sin omisión de ningún documento. Las ofertas que presenten omisión o ausencia de algún documento descrito en las bases del presente concurso quedarán automáticamente declaradas inadmisibles, sin posibilidad de ser evaluadas técnicamente.</w:t>
      </w:r>
    </w:p>
    <w:p w14:paraId="12448CA3"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5°: INCOMPATIBILIDADES</w:t>
      </w:r>
    </w:p>
    <w:p w14:paraId="6AD408AD" w14:textId="77777777" w:rsidR="009668D6" w:rsidRDefault="00000000">
      <w:pPr>
        <w:widowControl w:val="0"/>
        <w:spacing w:before="24" w:after="240"/>
        <w:ind w:right="119"/>
        <w:jc w:val="both"/>
        <w:rPr>
          <w:rFonts w:ascii="Calibri" w:eastAsia="Calibri" w:hAnsi="Calibri" w:cs="Calibri"/>
        </w:rPr>
      </w:pPr>
      <w:r>
        <w:rPr>
          <w:rFonts w:ascii="Calibri" w:eastAsia="Calibri" w:hAnsi="Calibri" w:cs="Calibri"/>
        </w:rPr>
        <w:t>Los participantes no podrán incurrir en incompatibilidades para ser contratados por CODESSER, para cuyo efecto el postulante deberá suscribir la Declaración Jurada Simple que se acompaña como Anexo N°1 para el caso de Personas Jurídicas, y como Anexo N°2 para Personas Naturales, adjuntas en las presentes bases.</w:t>
      </w:r>
    </w:p>
    <w:p w14:paraId="635DCF47"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6°: PRESENTACIÓN DE LAS OFERTAS</w:t>
      </w:r>
    </w:p>
    <w:p w14:paraId="20E5CF81"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 xml:space="preserve">Las postulaciones deberán presentarse en formato digital mediante correo electrónico dirigido al Gerente de CODESSER Aysén, Ramón Antimán Moreira, a la dirección de correo electrónico </w:t>
      </w:r>
      <w:hyperlink r:id="rId9">
        <w:r w:rsidR="009668D6">
          <w:rPr>
            <w:rFonts w:ascii="Calibri" w:eastAsia="Calibri" w:hAnsi="Calibri" w:cs="Calibri"/>
            <w:b/>
          </w:rPr>
          <w:t>desarrollo.coyhaique@codesser.cl</w:t>
        </w:r>
      </w:hyperlink>
      <w:r>
        <w:rPr>
          <w:rFonts w:ascii="Calibri" w:eastAsia="Calibri" w:hAnsi="Calibri" w:cs="Calibri"/>
          <w:b/>
        </w:rPr>
        <w:t xml:space="preserve">, </w:t>
      </w:r>
      <w:r>
        <w:rPr>
          <w:rFonts w:ascii="Calibri" w:eastAsia="Calibri" w:hAnsi="Calibri" w:cs="Calibri"/>
        </w:rPr>
        <w:t>e incluirán:</w:t>
      </w:r>
    </w:p>
    <w:p w14:paraId="2B56533E" w14:textId="77777777" w:rsidR="009668D6" w:rsidRDefault="00000000">
      <w:pPr>
        <w:widowControl w:val="0"/>
        <w:numPr>
          <w:ilvl w:val="0"/>
          <w:numId w:val="6"/>
        </w:numPr>
        <w:spacing w:before="21" w:after="0"/>
        <w:ind w:right="119"/>
        <w:jc w:val="both"/>
        <w:rPr>
          <w:rFonts w:ascii="Calibri" w:eastAsia="Calibri" w:hAnsi="Calibri" w:cs="Calibri"/>
        </w:rPr>
      </w:pPr>
      <w:r>
        <w:rPr>
          <w:rFonts w:ascii="Calibri" w:eastAsia="Calibri" w:hAnsi="Calibri" w:cs="Calibri"/>
        </w:rPr>
        <w:t>Oferta técnica (según Artículo 9° de las presentes bases)</w:t>
      </w:r>
    </w:p>
    <w:p w14:paraId="29C44106" w14:textId="77777777" w:rsidR="009668D6" w:rsidRDefault="00000000">
      <w:pPr>
        <w:widowControl w:val="0"/>
        <w:numPr>
          <w:ilvl w:val="0"/>
          <w:numId w:val="6"/>
        </w:numPr>
        <w:spacing w:after="0"/>
        <w:ind w:right="119"/>
        <w:jc w:val="both"/>
        <w:rPr>
          <w:rFonts w:ascii="Calibri" w:eastAsia="Calibri" w:hAnsi="Calibri" w:cs="Calibri"/>
        </w:rPr>
      </w:pPr>
      <w:r>
        <w:rPr>
          <w:rFonts w:ascii="Calibri" w:eastAsia="Calibri" w:hAnsi="Calibri" w:cs="Calibri"/>
        </w:rPr>
        <w:t>Oferta económica (Anexo 3)</w:t>
      </w:r>
    </w:p>
    <w:p w14:paraId="68FF524D" w14:textId="77777777" w:rsidR="009668D6" w:rsidRDefault="00000000">
      <w:pPr>
        <w:widowControl w:val="0"/>
        <w:numPr>
          <w:ilvl w:val="0"/>
          <w:numId w:val="6"/>
        </w:numPr>
        <w:spacing w:after="0"/>
        <w:ind w:right="119"/>
        <w:jc w:val="both"/>
        <w:rPr>
          <w:rFonts w:ascii="Calibri" w:eastAsia="Calibri" w:hAnsi="Calibri" w:cs="Calibri"/>
        </w:rPr>
      </w:pPr>
      <w:r>
        <w:rPr>
          <w:rFonts w:ascii="Calibri" w:eastAsia="Calibri" w:hAnsi="Calibri" w:cs="Calibri"/>
        </w:rPr>
        <w:t>Antecedentes legales (según Artículo 16° de las presentes bases)</w:t>
      </w:r>
    </w:p>
    <w:p w14:paraId="26054CFC" w14:textId="77777777" w:rsidR="009668D6" w:rsidRDefault="00000000">
      <w:pPr>
        <w:widowControl w:val="0"/>
        <w:numPr>
          <w:ilvl w:val="0"/>
          <w:numId w:val="6"/>
        </w:numPr>
        <w:spacing w:after="0"/>
        <w:ind w:right="119"/>
        <w:jc w:val="both"/>
        <w:rPr>
          <w:rFonts w:ascii="Calibri" w:eastAsia="Calibri" w:hAnsi="Calibri" w:cs="Calibri"/>
        </w:rPr>
      </w:pPr>
      <w:r>
        <w:rPr>
          <w:rFonts w:ascii="Calibri" w:eastAsia="Calibri" w:hAnsi="Calibri" w:cs="Calibri"/>
        </w:rPr>
        <w:t>Declaración jurada simple de acuerdo con lo señalado en artículo anterior</w:t>
      </w:r>
    </w:p>
    <w:p w14:paraId="34672070" w14:textId="77777777" w:rsidR="009668D6" w:rsidRDefault="00000000">
      <w:pPr>
        <w:widowControl w:val="0"/>
        <w:numPr>
          <w:ilvl w:val="0"/>
          <w:numId w:val="6"/>
        </w:numPr>
        <w:spacing w:after="240"/>
        <w:ind w:right="119"/>
        <w:jc w:val="both"/>
        <w:rPr>
          <w:rFonts w:ascii="Calibri" w:eastAsia="Calibri" w:hAnsi="Calibri" w:cs="Calibri"/>
        </w:rPr>
      </w:pPr>
      <w:r>
        <w:rPr>
          <w:rFonts w:ascii="Calibri" w:eastAsia="Calibri" w:hAnsi="Calibri" w:cs="Calibri"/>
        </w:rPr>
        <w:t>Carta de aceptación de ajuste metodológico (Anexo 4)</w:t>
      </w:r>
    </w:p>
    <w:p w14:paraId="735427B3"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 xml:space="preserve">El plazo de postulación se extenderá hasta las </w:t>
      </w:r>
      <w:r w:rsidRPr="007822F5">
        <w:rPr>
          <w:rFonts w:ascii="Calibri" w:eastAsia="Calibri" w:hAnsi="Calibri" w:cs="Calibri"/>
          <w:b/>
        </w:rPr>
        <w:t>23:59 hrs. (horario Región de Aysén) del día 8 de septiembre de 2025</w:t>
      </w:r>
      <w:r w:rsidRPr="007822F5">
        <w:rPr>
          <w:rFonts w:ascii="Calibri" w:eastAsia="Calibri" w:hAnsi="Calibri" w:cs="Calibri"/>
        </w:rPr>
        <w:t>. Se tendrá por fecha y hora de recepción</w:t>
      </w:r>
      <w:r>
        <w:rPr>
          <w:rFonts w:ascii="Calibri" w:eastAsia="Calibri" w:hAnsi="Calibri" w:cs="Calibri"/>
        </w:rPr>
        <w:t xml:space="preserve"> de la oferta, aquella que se indique en la recepción del correo electrónico por parte del Agente Operador CODESSER.</w:t>
      </w:r>
    </w:p>
    <w:p w14:paraId="7E83F503"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7°: RECEPCIÓN DE LAS OFERTAS</w:t>
      </w:r>
    </w:p>
    <w:p w14:paraId="275B5F04" w14:textId="77777777" w:rsidR="009668D6" w:rsidRDefault="00000000">
      <w:pPr>
        <w:widowControl w:val="0"/>
        <w:spacing w:before="21" w:after="240"/>
        <w:ind w:right="120"/>
        <w:jc w:val="both"/>
        <w:rPr>
          <w:rFonts w:ascii="Calibri" w:eastAsia="Calibri" w:hAnsi="Calibri" w:cs="Calibri"/>
        </w:rPr>
      </w:pPr>
      <w:r>
        <w:rPr>
          <w:rFonts w:ascii="Calibri" w:eastAsia="Calibri" w:hAnsi="Calibri" w:cs="Calibri"/>
        </w:rPr>
        <w:t>Las ofertas que no sean entregadas dentro del plazo y hora establecidos en las presentes bases así como las de aquellos proponentes que no cumplan con los requisitos mínimos establecidos en las presentes bases serán declaradas inadmisibles.</w:t>
      </w:r>
    </w:p>
    <w:p w14:paraId="7758D7B8"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Se dejará constancia bajo un acta el procedimiento realizado para la recepción u omisión de los antecedentes generales solicitados en la postulación, como asimismo de los errores u omisiones formales que se detecten en los documentos y antecedentes presentados.</w:t>
      </w:r>
    </w:p>
    <w:p w14:paraId="2658A1AF"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8°: CONSULTAS Y ACLARACIONES</w:t>
      </w:r>
    </w:p>
    <w:p w14:paraId="313F8985"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 xml:space="preserve">Los postulantes podrán formular consultas acerca de las Bases hasta </w:t>
      </w:r>
      <w:r w:rsidRPr="007822F5">
        <w:rPr>
          <w:rFonts w:ascii="Calibri" w:eastAsia="Calibri" w:hAnsi="Calibri" w:cs="Calibri"/>
        </w:rPr>
        <w:t xml:space="preserve">las 18:00 horas del día 3 de septiembre de 2025, a través de correo electrónico dirigido a </w:t>
      </w:r>
      <w:hyperlink r:id="rId10">
        <w:r w:rsidR="009668D6" w:rsidRPr="007822F5">
          <w:rPr>
            <w:rFonts w:ascii="Calibri" w:eastAsia="Calibri" w:hAnsi="Calibri" w:cs="Calibri"/>
            <w:color w:val="0000FF"/>
            <w:u w:val="single"/>
          </w:rPr>
          <w:t>alvaro.salin@perturismoaysen.cl</w:t>
        </w:r>
      </w:hyperlink>
      <w:r>
        <w:rPr>
          <w:rFonts w:ascii="Calibri" w:eastAsia="Calibri" w:hAnsi="Calibri" w:cs="Calibri"/>
        </w:rPr>
        <w:t>. Las aclaraciones serán enviadas dentro de los 2 días hábiles siguientes, resguardando la identidad de los interesados que hubieren efectuado las consultas, y publicadas en la página web de CODESSER (www.codesser.cl/licitaciones). No se aceptarán ni responderán consultas planteadas por un conducto diferente al señalado o vencido el plazo dispuesto para tal efecto.</w:t>
      </w:r>
    </w:p>
    <w:p w14:paraId="6D8B9013" w14:textId="77777777" w:rsidR="009668D6" w:rsidRDefault="00000000">
      <w:pPr>
        <w:widowControl w:val="0"/>
        <w:spacing w:before="51" w:after="240" w:line="240" w:lineRule="auto"/>
        <w:jc w:val="both"/>
        <w:rPr>
          <w:rFonts w:ascii="Calibri" w:eastAsia="Calibri" w:hAnsi="Calibri" w:cs="Calibri"/>
          <w:b/>
          <w:sz w:val="24"/>
          <w:szCs w:val="24"/>
        </w:rPr>
      </w:pPr>
      <w:r>
        <w:br w:type="page"/>
      </w:r>
    </w:p>
    <w:p w14:paraId="1E232429" w14:textId="77777777" w:rsidR="009668D6" w:rsidRDefault="00000000">
      <w:pPr>
        <w:widowControl w:val="0"/>
        <w:spacing w:before="51" w:after="240" w:line="240" w:lineRule="auto"/>
        <w:jc w:val="both"/>
        <w:rPr>
          <w:rFonts w:ascii="Calibri" w:eastAsia="Calibri" w:hAnsi="Calibri" w:cs="Calibri"/>
          <w:b/>
          <w:sz w:val="24"/>
          <w:szCs w:val="24"/>
        </w:rPr>
      </w:pPr>
      <w:r>
        <w:rPr>
          <w:rFonts w:ascii="Calibri" w:eastAsia="Calibri" w:hAnsi="Calibri" w:cs="Calibri"/>
          <w:b/>
          <w:sz w:val="24"/>
          <w:szCs w:val="24"/>
        </w:rPr>
        <w:lastRenderedPageBreak/>
        <w:t>ARTÍCULO 9°: SOBRE LA OFERTA TÉCNICA</w:t>
      </w:r>
    </w:p>
    <w:p w14:paraId="452F0B17"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Oferta Técnica</w:t>
      </w:r>
    </w:p>
    <w:p w14:paraId="38C95529" w14:textId="77777777" w:rsidR="009668D6" w:rsidRDefault="00000000">
      <w:pPr>
        <w:widowControl w:val="0"/>
        <w:spacing w:before="23" w:after="240"/>
        <w:ind w:right="120"/>
        <w:jc w:val="both"/>
        <w:rPr>
          <w:rFonts w:ascii="Calibri" w:eastAsia="Calibri" w:hAnsi="Calibri" w:cs="Calibri"/>
        </w:rPr>
      </w:pPr>
      <w:r>
        <w:rPr>
          <w:rFonts w:ascii="Calibri" w:eastAsia="Calibri" w:hAnsi="Calibri" w:cs="Calibri"/>
        </w:rPr>
        <w:t>Los participantes deberán presentar una oferta técnica para la realización de la consultoría “ACTUALIZACIÓN POSTULACIÓN A DISEÑO DE PROYECTO INSTALACIONES TURÍSTICAS PARQUE NACIONAL CERRO CASTILLO”, en el marco del Programa PER Turismo Aysén, Código 14PEDR-35778-6, Etapa 3 implementación año 9. La propuesta técnica deberá seguir los lineamientos indicados en el presente artículo e incluir como mínimo:</w:t>
      </w:r>
    </w:p>
    <w:p w14:paraId="1ED4DDA3" w14:textId="77777777" w:rsidR="009668D6" w:rsidRDefault="00000000">
      <w:pPr>
        <w:widowControl w:val="0"/>
        <w:numPr>
          <w:ilvl w:val="0"/>
          <w:numId w:val="13"/>
        </w:numPr>
        <w:spacing w:before="23" w:after="0"/>
        <w:ind w:right="120"/>
        <w:jc w:val="both"/>
        <w:rPr>
          <w:rFonts w:ascii="Calibri" w:eastAsia="Calibri" w:hAnsi="Calibri" w:cs="Calibri"/>
        </w:rPr>
      </w:pPr>
      <w:r>
        <w:rPr>
          <w:rFonts w:ascii="Calibri" w:eastAsia="Calibri" w:hAnsi="Calibri" w:cs="Calibri"/>
        </w:rPr>
        <w:t>Objetivos</w:t>
      </w:r>
    </w:p>
    <w:p w14:paraId="67478496" w14:textId="77777777" w:rsidR="009668D6" w:rsidRDefault="00000000">
      <w:pPr>
        <w:widowControl w:val="0"/>
        <w:numPr>
          <w:ilvl w:val="0"/>
          <w:numId w:val="13"/>
        </w:numPr>
        <w:spacing w:after="0"/>
        <w:ind w:right="120"/>
        <w:jc w:val="both"/>
        <w:rPr>
          <w:rFonts w:ascii="Calibri" w:eastAsia="Calibri" w:hAnsi="Calibri" w:cs="Calibri"/>
        </w:rPr>
      </w:pPr>
      <w:r>
        <w:rPr>
          <w:rFonts w:ascii="Calibri" w:eastAsia="Calibri" w:hAnsi="Calibri" w:cs="Calibri"/>
        </w:rPr>
        <w:t>Metodología</w:t>
      </w:r>
    </w:p>
    <w:p w14:paraId="3DB66E8C" w14:textId="77777777" w:rsidR="009668D6" w:rsidRDefault="00000000">
      <w:pPr>
        <w:widowControl w:val="0"/>
        <w:numPr>
          <w:ilvl w:val="0"/>
          <w:numId w:val="13"/>
        </w:numPr>
        <w:spacing w:after="0"/>
        <w:ind w:right="120"/>
        <w:jc w:val="both"/>
        <w:rPr>
          <w:rFonts w:ascii="Calibri" w:eastAsia="Calibri" w:hAnsi="Calibri" w:cs="Calibri"/>
        </w:rPr>
      </w:pPr>
      <w:r>
        <w:rPr>
          <w:rFonts w:ascii="Calibri" w:eastAsia="Calibri" w:hAnsi="Calibri" w:cs="Calibri"/>
        </w:rPr>
        <w:t>Productos</w:t>
      </w:r>
    </w:p>
    <w:p w14:paraId="1ABBB499" w14:textId="77777777" w:rsidR="009668D6" w:rsidRDefault="00000000">
      <w:pPr>
        <w:widowControl w:val="0"/>
        <w:numPr>
          <w:ilvl w:val="0"/>
          <w:numId w:val="13"/>
        </w:numPr>
        <w:spacing w:after="0"/>
        <w:ind w:right="120"/>
        <w:jc w:val="both"/>
        <w:rPr>
          <w:rFonts w:ascii="Calibri" w:eastAsia="Calibri" w:hAnsi="Calibri" w:cs="Calibri"/>
        </w:rPr>
      </w:pPr>
      <w:r>
        <w:rPr>
          <w:rFonts w:ascii="Calibri" w:eastAsia="Calibri" w:hAnsi="Calibri" w:cs="Calibri"/>
        </w:rPr>
        <w:t>Informes</w:t>
      </w:r>
    </w:p>
    <w:p w14:paraId="2E0C0CDA" w14:textId="77777777" w:rsidR="009668D6" w:rsidRDefault="00000000">
      <w:pPr>
        <w:widowControl w:val="0"/>
        <w:numPr>
          <w:ilvl w:val="0"/>
          <w:numId w:val="13"/>
        </w:numPr>
        <w:spacing w:after="0"/>
        <w:ind w:right="120"/>
        <w:jc w:val="both"/>
        <w:rPr>
          <w:rFonts w:ascii="Calibri" w:eastAsia="Calibri" w:hAnsi="Calibri" w:cs="Calibri"/>
        </w:rPr>
      </w:pPr>
      <w:r>
        <w:rPr>
          <w:rFonts w:ascii="Calibri" w:eastAsia="Calibri" w:hAnsi="Calibri" w:cs="Calibri"/>
        </w:rPr>
        <w:t>Carta gantt</w:t>
      </w:r>
    </w:p>
    <w:p w14:paraId="1F55D4AC" w14:textId="77777777" w:rsidR="009668D6" w:rsidRDefault="00000000">
      <w:pPr>
        <w:widowControl w:val="0"/>
        <w:numPr>
          <w:ilvl w:val="0"/>
          <w:numId w:val="13"/>
        </w:numPr>
        <w:spacing w:after="240"/>
        <w:ind w:right="120"/>
        <w:jc w:val="both"/>
        <w:rPr>
          <w:rFonts w:ascii="Calibri" w:eastAsia="Calibri" w:hAnsi="Calibri" w:cs="Calibri"/>
        </w:rPr>
      </w:pPr>
      <w:r>
        <w:rPr>
          <w:rFonts w:ascii="Calibri" w:eastAsia="Calibri" w:hAnsi="Calibri" w:cs="Calibri"/>
        </w:rPr>
        <w:t>Equipo técnico</w:t>
      </w:r>
    </w:p>
    <w:p w14:paraId="3ACC9D48"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Objetivo General</w:t>
      </w:r>
    </w:p>
    <w:p w14:paraId="56BAA1FB" w14:textId="77777777" w:rsidR="009668D6" w:rsidRDefault="00000000">
      <w:pPr>
        <w:spacing w:after="0" w:line="240" w:lineRule="auto"/>
        <w:jc w:val="both"/>
        <w:rPr>
          <w:rFonts w:ascii="Calibri" w:eastAsia="Calibri" w:hAnsi="Calibri" w:cs="Calibri"/>
        </w:rPr>
      </w:pPr>
      <w:r>
        <w:rPr>
          <w:rFonts w:ascii="Calibri" w:eastAsia="Calibri" w:hAnsi="Calibri" w:cs="Calibri"/>
        </w:rPr>
        <w:t>Actualizar la postulación a diseño al Fondo Nacional de Desarrollo Regional 2026 del Gobierno Regional de Aysén del proyecto “CONSTRUCCIÓN INSTALACIONES TURÍSTICAS DESARROLLO SUSTENTABLE PARQUE NAC. CERRO CASTILLO-AYSÉN” código BIP 30132150.</w:t>
      </w:r>
    </w:p>
    <w:p w14:paraId="50E4F752" w14:textId="77777777" w:rsidR="009668D6" w:rsidRDefault="00000000">
      <w:pPr>
        <w:widowControl w:val="0"/>
        <w:spacing w:before="159" w:after="240" w:line="240" w:lineRule="auto"/>
        <w:jc w:val="both"/>
        <w:rPr>
          <w:rFonts w:ascii="Calibri" w:eastAsia="Calibri" w:hAnsi="Calibri" w:cs="Calibri"/>
          <w:b/>
          <w:sz w:val="24"/>
          <w:szCs w:val="24"/>
        </w:rPr>
      </w:pPr>
      <w:r>
        <w:rPr>
          <w:rFonts w:ascii="Calibri" w:eastAsia="Calibri" w:hAnsi="Calibri" w:cs="Calibri"/>
          <w:b/>
          <w:sz w:val="24"/>
          <w:szCs w:val="24"/>
        </w:rPr>
        <w:t>Objetivos Específicos</w:t>
      </w:r>
    </w:p>
    <w:p w14:paraId="7AF0D628" w14:textId="77777777" w:rsidR="009668D6" w:rsidRDefault="00000000">
      <w:pPr>
        <w:widowControl w:val="0"/>
        <w:spacing w:before="23" w:after="240" w:line="240" w:lineRule="auto"/>
        <w:jc w:val="both"/>
        <w:rPr>
          <w:rFonts w:ascii="Calibri" w:eastAsia="Calibri" w:hAnsi="Calibri" w:cs="Calibri"/>
        </w:rPr>
      </w:pPr>
      <w:r>
        <w:rPr>
          <w:rFonts w:ascii="Calibri" w:eastAsia="Calibri" w:hAnsi="Calibri" w:cs="Calibri"/>
        </w:rPr>
        <w:t>Los objetivos específicos son los siguientes:</w:t>
      </w:r>
    </w:p>
    <w:p w14:paraId="0454C6C7" w14:textId="77777777" w:rsidR="009668D6" w:rsidRDefault="00000000">
      <w:pPr>
        <w:widowControl w:val="0"/>
        <w:numPr>
          <w:ilvl w:val="0"/>
          <w:numId w:val="14"/>
        </w:numPr>
        <w:spacing w:before="9" w:after="240" w:line="240" w:lineRule="auto"/>
        <w:jc w:val="both"/>
        <w:rPr>
          <w:rFonts w:ascii="Calibri" w:eastAsia="Calibri" w:hAnsi="Calibri" w:cs="Calibri"/>
        </w:rPr>
      </w:pPr>
      <w:r>
        <w:rPr>
          <w:rFonts w:ascii="Calibri" w:eastAsia="Calibri" w:hAnsi="Calibri" w:cs="Calibri"/>
        </w:rPr>
        <w:t>Actualizar la formulación del perfil de proyecto existente (2021) del P. N. Cerro Castillo que postula a diseño considerando los nuevos requerimientos y demandas.</w:t>
      </w:r>
    </w:p>
    <w:p w14:paraId="435A78B7" w14:textId="77777777" w:rsidR="009668D6" w:rsidRDefault="00000000">
      <w:pPr>
        <w:widowControl w:val="0"/>
        <w:numPr>
          <w:ilvl w:val="0"/>
          <w:numId w:val="14"/>
        </w:numPr>
        <w:spacing w:before="9" w:after="240" w:line="240" w:lineRule="auto"/>
        <w:jc w:val="both"/>
        <w:rPr>
          <w:rFonts w:ascii="Calibri" w:eastAsia="Calibri" w:hAnsi="Calibri" w:cs="Calibri"/>
        </w:rPr>
      </w:pPr>
      <w:r>
        <w:rPr>
          <w:rFonts w:ascii="Calibri" w:eastAsia="Calibri" w:hAnsi="Calibri" w:cs="Calibri"/>
        </w:rPr>
        <w:t>Actualizar los términos de referencia y bases técnicas para el llamado a licitación del diseño de instalaciones turísticas en el P. N. Cerro Castillo en coherencia con el perfil de proyecto actualizado.</w:t>
      </w:r>
    </w:p>
    <w:p w14:paraId="00D5D5B5" w14:textId="77777777" w:rsidR="009668D6" w:rsidRDefault="00000000">
      <w:pPr>
        <w:widowControl w:val="0"/>
        <w:numPr>
          <w:ilvl w:val="0"/>
          <w:numId w:val="14"/>
        </w:numPr>
        <w:spacing w:before="9" w:after="240" w:line="240" w:lineRule="auto"/>
        <w:jc w:val="both"/>
        <w:rPr>
          <w:rFonts w:ascii="Calibri" w:eastAsia="Calibri" w:hAnsi="Calibri" w:cs="Calibri"/>
        </w:rPr>
      </w:pPr>
      <w:r>
        <w:rPr>
          <w:rFonts w:ascii="Calibri" w:eastAsia="Calibri" w:hAnsi="Calibri" w:cs="Calibri"/>
        </w:rPr>
        <w:t>Generar la totalidad de antecedentes requeridos por el Sistema Nacional de Inversiones para la postulación a diseño del proyecto de instalaciones turísticas en el P. N. Cerro Castillo.</w:t>
      </w:r>
    </w:p>
    <w:p w14:paraId="26743056" w14:textId="77777777" w:rsidR="009668D6" w:rsidRDefault="00000000">
      <w:pPr>
        <w:widowControl w:val="0"/>
        <w:numPr>
          <w:ilvl w:val="0"/>
          <w:numId w:val="14"/>
        </w:numPr>
        <w:spacing w:before="9" w:after="240" w:line="240" w:lineRule="auto"/>
        <w:jc w:val="both"/>
        <w:rPr>
          <w:rFonts w:ascii="Calibri" w:eastAsia="Calibri" w:hAnsi="Calibri" w:cs="Calibri"/>
        </w:rPr>
      </w:pPr>
      <w:r>
        <w:rPr>
          <w:rFonts w:ascii="Calibri" w:eastAsia="Calibri" w:hAnsi="Calibri" w:cs="Calibri"/>
        </w:rPr>
        <w:t>Apoyar la actualización de los antecedentes de los puntos anteriores en el Banco Integrado de Proyectos del Sistema Nacional de Inversiones.</w:t>
      </w:r>
    </w:p>
    <w:p w14:paraId="526F13D5" w14:textId="77777777" w:rsidR="009668D6" w:rsidRDefault="00000000">
      <w:pPr>
        <w:widowControl w:val="0"/>
        <w:spacing w:before="159" w:after="240" w:line="240" w:lineRule="auto"/>
        <w:jc w:val="both"/>
        <w:rPr>
          <w:rFonts w:ascii="Calibri" w:eastAsia="Calibri" w:hAnsi="Calibri" w:cs="Calibri"/>
          <w:b/>
          <w:sz w:val="24"/>
          <w:szCs w:val="24"/>
        </w:rPr>
      </w:pPr>
      <w:r>
        <w:rPr>
          <w:rFonts w:ascii="Calibri" w:eastAsia="Calibri" w:hAnsi="Calibri" w:cs="Calibri"/>
          <w:b/>
          <w:sz w:val="24"/>
          <w:szCs w:val="24"/>
        </w:rPr>
        <w:t>Metodología</w:t>
      </w:r>
    </w:p>
    <w:p w14:paraId="0A58A763"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El objetivo de esta consultoría es la actualización de los antecedentes necesarios para la recomendación técnica de MIDESO del proyecto que postula a diseño de instalaciones turísticas en el P. N. Cerro Castillo. Para esto se cuenta con los antecedentes desarrollados el año 2021 que condujeron a la recomendación técnica y que, a la fecha, está vencida. El servicio de actualización requiere revisar, ajustar y optimizar las intervenciones de infraestructura con importancia turística, recreacional, medioambiental, paisajística y cultural que fueron propuestas en la última versión. Se busca revalorizar y hacer un uso más eficiente de la zona de uso público por parte de los visitantes, asegurando una administración efectiva que preserve los atractivos del área y que ponga a disposición de los visitantes para el uso turístico sustentable, el patrimonio existente.</w:t>
      </w:r>
    </w:p>
    <w:p w14:paraId="061A4A66" w14:textId="77777777" w:rsidR="009668D6" w:rsidRDefault="00000000">
      <w:pPr>
        <w:rPr>
          <w:rFonts w:ascii="Calibri" w:eastAsia="Calibri" w:hAnsi="Calibri" w:cs="Calibri"/>
        </w:rPr>
      </w:pPr>
      <w:r>
        <w:br w:type="page"/>
      </w:r>
    </w:p>
    <w:p w14:paraId="39A4DED5"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lastRenderedPageBreak/>
        <w:t>En este proceso de actualización, se consideran los respectivos instrumentos de planificación del Parque, principalmente su Plan de Uso Público, proponiendo ajustes y mejoras en las iniciativas de infraestructura. Las propuestas tienen como punto de partida el perfil base existente, replanteando las intervenciones donde sea necesario, e identificando aquellas que puedan ser mejoradas para optimizar el diseño y uso de los recursos disponibles.</w:t>
      </w:r>
    </w:p>
    <w:p w14:paraId="05055891"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La consultoría deberá contactar a los actores relevantes (CONAF, SEREMI Medioambiente, Asociación Villa y Parque Cerro Castillo, SERNATUR, Gobierno Regional de Aysén, Banco de Desarrollo CAF, Municipalidad de Ibáñez, Municipalidad de Coyhaique, Asociación de Guías de la Patagonia, Asociación de Guías de Montaña de la Patagonia, entre otros) y realizar al menos un taller en conjunto con la CONAF, para identificar y evaluar propuestas.</w:t>
      </w:r>
    </w:p>
    <w:p w14:paraId="39235538"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Específicamente, la consultoría deberá actualizar el Perfil de Proyecto de acuerdo con la “</w:t>
      </w:r>
      <w:r>
        <w:rPr>
          <w:rFonts w:ascii="Calibri" w:eastAsia="Calibri" w:hAnsi="Calibri" w:cs="Calibri"/>
          <w:i/>
        </w:rPr>
        <w:t>Metodología para la formulación y evaluación de proyectos de instalaciones turísticas en áreas silvestres protegidas del Estado</w:t>
      </w:r>
      <w:r>
        <w:rPr>
          <w:rFonts w:ascii="Calibri" w:eastAsia="Calibri" w:hAnsi="Calibri" w:cs="Calibri"/>
        </w:rPr>
        <w:t>” cumpliendo con los “</w:t>
      </w:r>
      <w:r>
        <w:rPr>
          <w:rFonts w:ascii="Calibri" w:eastAsia="Calibri" w:hAnsi="Calibri" w:cs="Calibri"/>
          <w:i/>
        </w:rPr>
        <w:t>Requisitos de Información Sectoriales Sector Turismo y Comercio, Subsector Turismo, Proyectos de Instalaciones Turísticas Públicas en Áreas Silvestres Protegidas del Estado</w:t>
      </w:r>
      <w:r>
        <w:rPr>
          <w:rFonts w:ascii="Calibri" w:eastAsia="Calibri" w:hAnsi="Calibri" w:cs="Calibri"/>
        </w:rPr>
        <w:t>”. Ambos documentos contienen lineamientos establecidos por el Sistema Nacional de Inversiones.</w:t>
      </w:r>
    </w:p>
    <w:p w14:paraId="1B891512"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El proponente presentará una metodología de intervención, acotada a los plazos fijados en las presentes bases y deberá contemplar una visita a los lugares de emplazamiento de las principales instalaciones turísticas incluidas. La propuesta podrá quedar sujeta a ajustes metodológicos en el inicio de la consultoría o en la ejecución de la misma.</w:t>
      </w:r>
    </w:p>
    <w:p w14:paraId="74FA1134" w14:textId="77777777" w:rsidR="009668D6" w:rsidRDefault="00000000">
      <w:pPr>
        <w:widowControl w:val="0"/>
        <w:spacing w:after="0" w:line="240" w:lineRule="auto"/>
        <w:jc w:val="both"/>
        <w:rPr>
          <w:rFonts w:ascii="Calibri" w:eastAsia="Calibri" w:hAnsi="Calibri" w:cs="Calibri"/>
        </w:rPr>
      </w:pPr>
      <w:bookmarkStart w:id="1" w:name="_heading=h.9q6k68v1cjqi" w:colFirst="0" w:colLast="0"/>
      <w:bookmarkEnd w:id="1"/>
      <w:r>
        <w:rPr>
          <w:rFonts w:ascii="Calibri" w:eastAsia="Calibri" w:hAnsi="Calibri" w:cs="Calibri"/>
        </w:rPr>
        <w:t>La consultoría considera 2 informes y una instancia de presentación y retroalimentación intermedia a la Comisión Técnica.</w:t>
      </w:r>
    </w:p>
    <w:p w14:paraId="3872E48A"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Es necesario mantener una comunicación fluida y permanente con CONAF Aysén, integrante de la Comisión Técnica de la consultoría y quien la preside. La comunicación constante será evaluada como parte de los requerimientos de coordinación y será un factor clave en la evaluación del desempeño del Consultor.</w:t>
      </w:r>
    </w:p>
    <w:p w14:paraId="2AB6444C" w14:textId="77777777" w:rsidR="009668D6" w:rsidRDefault="00000000">
      <w:pPr>
        <w:widowControl w:val="0"/>
        <w:spacing w:before="52" w:after="240" w:line="240" w:lineRule="auto"/>
        <w:rPr>
          <w:rFonts w:ascii="Calibri" w:eastAsia="Calibri" w:hAnsi="Calibri" w:cs="Calibri"/>
          <w:b/>
          <w:sz w:val="24"/>
          <w:szCs w:val="24"/>
        </w:rPr>
      </w:pPr>
      <w:r>
        <w:rPr>
          <w:rFonts w:ascii="Calibri" w:eastAsia="Calibri" w:hAnsi="Calibri" w:cs="Calibri"/>
          <w:b/>
          <w:sz w:val="24"/>
          <w:szCs w:val="24"/>
        </w:rPr>
        <w:t>Plazos</w:t>
      </w:r>
    </w:p>
    <w:p w14:paraId="2D66D9FF" w14:textId="77777777" w:rsidR="009668D6" w:rsidRDefault="00000000">
      <w:pPr>
        <w:widowControl w:val="0"/>
        <w:spacing w:before="182" w:after="240"/>
        <w:ind w:right="120"/>
        <w:jc w:val="both"/>
        <w:rPr>
          <w:rFonts w:ascii="Calibri" w:eastAsia="Calibri" w:hAnsi="Calibri" w:cs="Calibri"/>
        </w:rPr>
      </w:pPr>
      <w:r>
        <w:rPr>
          <w:rFonts w:ascii="Calibri" w:eastAsia="Calibri" w:hAnsi="Calibri" w:cs="Calibri"/>
        </w:rPr>
        <w:t xml:space="preserve">El plazo para el total desarrollo de la consultoría será de </w:t>
      </w:r>
      <w:r>
        <w:rPr>
          <w:rFonts w:ascii="Calibri" w:eastAsia="Calibri" w:hAnsi="Calibri" w:cs="Calibri"/>
          <w:b/>
        </w:rPr>
        <w:t>90 días corridos</w:t>
      </w:r>
      <w:r>
        <w:rPr>
          <w:rFonts w:ascii="Calibri" w:eastAsia="Calibri" w:hAnsi="Calibri" w:cs="Calibri"/>
        </w:rPr>
        <w:t>, contados desde la fecha en que se comunica la adjudicación al oferente.</w:t>
      </w:r>
    </w:p>
    <w:p w14:paraId="5DC5E2ED" w14:textId="3C6FF34A" w:rsidR="009668D6" w:rsidRDefault="00000000">
      <w:pPr>
        <w:widowControl w:val="0"/>
        <w:spacing w:before="159" w:after="240"/>
        <w:ind w:right="122"/>
        <w:jc w:val="both"/>
        <w:rPr>
          <w:rFonts w:ascii="Calibri" w:eastAsia="Calibri" w:hAnsi="Calibri" w:cs="Calibri"/>
        </w:rPr>
      </w:pPr>
      <w:r>
        <w:rPr>
          <w:rFonts w:ascii="Calibri" w:eastAsia="Calibri" w:hAnsi="Calibri" w:cs="Calibri"/>
        </w:rPr>
        <w:t xml:space="preserve">No obstante </w:t>
      </w:r>
      <w:r w:rsidR="007822F5">
        <w:rPr>
          <w:rFonts w:ascii="Calibri" w:eastAsia="Calibri" w:hAnsi="Calibri" w:cs="Calibri"/>
        </w:rPr>
        <w:t xml:space="preserve">a </w:t>
      </w:r>
      <w:r>
        <w:rPr>
          <w:rFonts w:ascii="Calibri" w:eastAsia="Calibri" w:hAnsi="Calibri" w:cs="Calibri"/>
        </w:rPr>
        <w:t>lo anterior, el plazo podrá ser prorrogado a solicitud escrita del consultor durante la ejecución del contrato, sólo si, por circunstancias no imputables a él, el desarrollo de la consultoría resultare retrasado, lo cual deberá ser solicitado y acreditado de ese modo por el consultor. La prórroga se otorgará por un tiempo prudencial, considerando la o las causales que justifican la solicitud. Con todo, CODESSER se reserva el derecho de aprobar o rechazar la solicitud.</w:t>
      </w:r>
    </w:p>
    <w:p w14:paraId="0B9F8F65" w14:textId="77777777" w:rsidR="009668D6" w:rsidRDefault="00000000">
      <w:pPr>
        <w:widowControl w:val="0"/>
        <w:spacing w:before="51" w:after="240" w:line="240" w:lineRule="auto"/>
        <w:rPr>
          <w:rFonts w:ascii="Calibri" w:eastAsia="Calibri" w:hAnsi="Calibri" w:cs="Calibri"/>
          <w:b/>
          <w:sz w:val="24"/>
          <w:szCs w:val="24"/>
        </w:rPr>
      </w:pPr>
      <w:r>
        <w:rPr>
          <w:rFonts w:ascii="Calibri" w:eastAsia="Calibri" w:hAnsi="Calibri" w:cs="Calibri"/>
          <w:b/>
          <w:sz w:val="24"/>
          <w:szCs w:val="24"/>
        </w:rPr>
        <w:t>Productos Requeridos</w:t>
      </w:r>
    </w:p>
    <w:p w14:paraId="034CBB62" w14:textId="77777777" w:rsidR="009668D6" w:rsidRDefault="00000000">
      <w:pPr>
        <w:numPr>
          <w:ilvl w:val="0"/>
          <w:numId w:val="11"/>
        </w:numPr>
        <w:spacing w:after="200" w:line="240" w:lineRule="auto"/>
        <w:jc w:val="both"/>
        <w:rPr>
          <w:rFonts w:ascii="Calibri" w:eastAsia="Calibri" w:hAnsi="Calibri" w:cs="Calibri"/>
        </w:rPr>
      </w:pPr>
      <w:r>
        <w:rPr>
          <w:rFonts w:ascii="Calibri" w:eastAsia="Calibri" w:hAnsi="Calibri" w:cs="Calibri"/>
        </w:rPr>
        <w:t>Taller presencial de retroalimentación de instalaciones turísticas en el P. N. Cerro Castillo, coordinado con CONAF, en Villa Cerro Castillo o en Coyhaique. En el taller participarán los actores relevantes mencionados en la metodología de las presentes bases y otros que puedan ser identificados en conjunto con CONAF. Será responsabilidad de la consultora adjudicada la convocatoria y confirmación de asistencia, así como el servicio de café. Como verificadores del taller se presentará un informe digital con: invitación, programa, lista de invitados, lista de asistencia con firmas y un set fotográfico de la actividad.</w:t>
      </w:r>
    </w:p>
    <w:p w14:paraId="31BD6017" w14:textId="77777777" w:rsidR="009668D6" w:rsidRDefault="00000000">
      <w:pPr>
        <w:numPr>
          <w:ilvl w:val="0"/>
          <w:numId w:val="11"/>
        </w:numPr>
        <w:spacing w:after="300" w:line="240" w:lineRule="auto"/>
        <w:jc w:val="both"/>
        <w:rPr>
          <w:rFonts w:ascii="Calibri" w:eastAsia="Calibri" w:hAnsi="Calibri" w:cs="Calibri"/>
        </w:rPr>
      </w:pPr>
      <w:r>
        <w:rPr>
          <w:rFonts w:ascii="Calibri" w:eastAsia="Calibri" w:hAnsi="Calibri" w:cs="Calibri"/>
        </w:rPr>
        <w:lastRenderedPageBreak/>
        <w:t>Informe ejecutivo digital con propuesta de actualización. El informe sistematizará las mejoras y actualizaciones propuestas y propondrá una nueva versión de las instalaciones turísticas a desarrollar en el P. N. Cerro Castillo.</w:t>
      </w:r>
    </w:p>
    <w:p w14:paraId="491C22C1" w14:textId="77777777" w:rsidR="009668D6" w:rsidRDefault="00000000">
      <w:pPr>
        <w:numPr>
          <w:ilvl w:val="0"/>
          <w:numId w:val="11"/>
        </w:numPr>
        <w:spacing w:after="200" w:line="240" w:lineRule="auto"/>
        <w:jc w:val="both"/>
        <w:rPr>
          <w:rFonts w:ascii="Calibri" w:eastAsia="Calibri" w:hAnsi="Calibri" w:cs="Calibri"/>
        </w:rPr>
      </w:pPr>
      <w:r>
        <w:rPr>
          <w:rFonts w:ascii="Calibri" w:eastAsia="Calibri" w:hAnsi="Calibri" w:cs="Calibri"/>
        </w:rPr>
        <w:t>Antecedentes del proyecto “CONSTRUCCIÓN INSTALACIONES TURÍSTICAS DESARROLLO SUSTENTABLE PARQUE NAC. CERRO CASTILLO-AYSÉN” código BIP 30132150 exigidos por el Sistema Nacional de Inversiones actualizados en formato digital:</w:t>
      </w:r>
    </w:p>
    <w:p w14:paraId="576E3322"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Estudio de preinversión a nivel de perfil</w:t>
      </w:r>
    </w:p>
    <w:p w14:paraId="39AC8435"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Programa arquitectónico</w:t>
      </w:r>
    </w:p>
    <w:p w14:paraId="2A58AB77"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Antecedentes de localización y terreno</w:t>
      </w:r>
    </w:p>
    <w:p w14:paraId="26B6AF47"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Presupuesto oficial detallado por ítem y partidas para la etapa de diseño, firmado por profesional responsable</w:t>
      </w:r>
    </w:p>
    <w:p w14:paraId="496EEF5D"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Términos de referencia y bases técnicas para licitación y contratación del diseño</w:t>
      </w:r>
    </w:p>
    <w:p w14:paraId="3FE1A1F2"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Según corresponda, certificados de factibilidad de servicios (agua potable, alcantarillado y electricidad)</w:t>
      </w:r>
    </w:p>
    <w:p w14:paraId="4E0E8E9D"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Compromiso de financiamiento de los gastos de operación y mantención, firmado por la autoridad responsable</w:t>
      </w:r>
    </w:p>
    <w:p w14:paraId="1F8204BD"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Modelo de gestión</w:t>
      </w:r>
    </w:p>
    <w:p w14:paraId="59FC891F" w14:textId="77777777" w:rsidR="009668D6" w:rsidRDefault="00000000">
      <w:pPr>
        <w:numPr>
          <w:ilvl w:val="0"/>
          <w:numId w:val="15"/>
        </w:numPr>
        <w:spacing w:after="0" w:line="240" w:lineRule="auto"/>
        <w:jc w:val="both"/>
        <w:rPr>
          <w:rFonts w:ascii="Calibri" w:eastAsia="Calibri" w:hAnsi="Calibri" w:cs="Calibri"/>
        </w:rPr>
      </w:pPr>
      <w:r>
        <w:rPr>
          <w:rFonts w:ascii="Calibri" w:eastAsia="Calibri" w:hAnsi="Calibri" w:cs="Calibri"/>
        </w:rPr>
        <w:t>Cronograma de actividades (carta Gantt) del desarrollo de la etapa de diseño</w:t>
      </w:r>
    </w:p>
    <w:p w14:paraId="48254885" w14:textId="77777777" w:rsidR="009668D6" w:rsidRDefault="00000000">
      <w:pPr>
        <w:numPr>
          <w:ilvl w:val="0"/>
          <w:numId w:val="15"/>
        </w:numPr>
        <w:spacing w:after="300" w:line="240" w:lineRule="auto"/>
        <w:jc w:val="both"/>
        <w:rPr>
          <w:rFonts w:ascii="Calibri" w:eastAsia="Calibri" w:hAnsi="Calibri" w:cs="Calibri"/>
        </w:rPr>
      </w:pPr>
      <w:r>
        <w:rPr>
          <w:rFonts w:ascii="Calibri" w:eastAsia="Calibri" w:hAnsi="Calibri" w:cs="Calibri"/>
        </w:rPr>
        <w:t>Programación financiera de la Consultoría de diseño</w:t>
      </w:r>
    </w:p>
    <w:p w14:paraId="595C037C" w14:textId="77777777" w:rsidR="009668D6" w:rsidRDefault="00000000">
      <w:pPr>
        <w:spacing w:after="300" w:line="240" w:lineRule="auto"/>
        <w:jc w:val="both"/>
        <w:rPr>
          <w:rFonts w:ascii="Calibri" w:eastAsia="Calibri" w:hAnsi="Calibri" w:cs="Calibri"/>
          <w:b/>
          <w:sz w:val="24"/>
          <w:szCs w:val="24"/>
        </w:rPr>
      </w:pPr>
      <w:r>
        <w:rPr>
          <w:rFonts w:ascii="Calibri" w:eastAsia="Calibri" w:hAnsi="Calibri" w:cs="Calibri"/>
          <w:b/>
          <w:sz w:val="24"/>
          <w:szCs w:val="24"/>
        </w:rPr>
        <w:t>Informes y avances requeridos en el desarrollo de la consultoría</w:t>
      </w:r>
    </w:p>
    <w:p w14:paraId="39FE9ED6"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Los resultados de la ejecución de los servicios se verificarán con dos (2) informes:</w:t>
      </w:r>
    </w:p>
    <w:p w14:paraId="78205C11" w14:textId="77777777" w:rsidR="009668D6" w:rsidRDefault="00000000">
      <w:pPr>
        <w:widowControl w:val="0"/>
        <w:numPr>
          <w:ilvl w:val="0"/>
          <w:numId w:val="8"/>
        </w:numPr>
        <w:spacing w:after="0" w:line="240" w:lineRule="auto"/>
        <w:jc w:val="both"/>
        <w:rPr>
          <w:rFonts w:ascii="Calibri" w:eastAsia="Calibri" w:hAnsi="Calibri" w:cs="Calibri"/>
        </w:rPr>
      </w:pPr>
      <w:r>
        <w:rPr>
          <w:rFonts w:ascii="Calibri" w:eastAsia="Calibri" w:hAnsi="Calibri" w:cs="Calibri"/>
        </w:rPr>
        <w:t>Primer informe de avance: A los 35 días corridos desde la notificación de adjudicación. Incluye los productos 1 y 2.</w:t>
      </w:r>
    </w:p>
    <w:p w14:paraId="0C7900B3" w14:textId="77777777" w:rsidR="009668D6" w:rsidRDefault="00000000">
      <w:pPr>
        <w:widowControl w:val="0"/>
        <w:numPr>
          <w:ilvl w:val="0"/>
          <w:numId w:val="8"/>
        </w:numPr>
        <w:spacing w:after="240" w:line="240" w:lineRule="auto"/>
        <w:jc w:val="both"/>
        <w:rPr>
          <w:rFonts w:ascii="Calibri" w:eastAsia="Calibri" w:hAnsi="Calibri" w:cs="Calibri"/>
        </w:rPr>
      </w:pPr>
      <w:bookmarkStart w:id="2" w:name="_heading=h.jq8q4yq8f2gy" w:colFirst="0" w:colLast="0"/>
      <w:bookmarkEnd w:id="2"/>
      <w:r>
        <w:rPr>
          <w:rFonts w:ascii="Calibri" w:eastAsia="Calibri" w:hAnsi="Calibri" w:cs="Calibri"/>
        </w:rPr>
        <w:t>Segundo informe y final: A los 80 días corridos desde la notificación de adjudicación. Incluye el producto 3.</w:t>
      </w:r>
    </w:p>
    <w:p w14:paraId="191C84B5" w14:textId="77777777" w:rsidR="009668D6" w:rsidRDefault="00000000">
      <w:pPr>
        <w:widowControl w:val="0"/>
        <w:spacing w:before="160" w:after="240"/>
        <w:ind w:right="119"/>
        <w:jc w:val="both"/>
        <w:rPr>
          <w:rFonts w:ascii="Calibri" w:eastAsia="Calibri" w:hAnsi="Calibri" w:cs="Calibri"/>
        </w:rPr>
      </w:pPr>
      <w:r>
        <w:rPr>
          <w:rFonts w:ascii="Calibri" w:eastAsia="Calibri" w:hAnsi="Calibri" w:cs="Calibri"/>
        </w:rPr>
        <w:t>Además de estos informes se considera una instancia de presentación y retroalimentación intermedia a la Comisión Técnica de la consultoría en relación con el avance del producto N° 3. Esta instancia puede ser presencial o virtual. La fecha de presentación será acordada en la reunión inicial de ajuste metodológico.</w:t>
      </w:r>
    </w:p>
    <w:p w14:paraId="761BD7A3" w14:textId="77777777" w:rsidR="009668D6" w:rsidRDefault="00000000">
      <w:pPr>
        <w:widowControl w:val="0"/>
        <w:spacing w:after="240" w:line="240" w:lineRule="auto"/>
        <w:jc w:val="both"/>
        <w:rPr>
          <w:rFonts w:ascii="Calibri" w:eastAsia="Calibri" w:hAnsi="Calibri" w:cs="Calibri"/>
          <w:b/>
          <w:sz w:val="24"/>
          <w:szCs w:val="24"/>
        </w:rPr>
      </w:pPr>
      <w:bookmarkStart w:id="3" w:name="_heading=h.dscdq9kclh1p" w:colFirst="0" w:colLast="0"/>
      <w:bookmarkEnd w:id="3"/>
      <w:r>
        <w:rPr>
          <w:rFonts w:ascii="Calibri" w:eastAsia="Calibri" w:hAnsi="Calibri" w:cs="Calibri"/>
          <w:b/>
          <w:sz w:val="24"/>
          <w:szCs w:val="24"/>
        </w:rPr>
        <w:t>Equipo técnico</w:t>
      </w:r>
    </w:p>
    <w:p w14:paraId="252C77C9"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Como equipo técnico se considera un/a jefe/a de proyecto con título profesional otorgado por un establecimiento de educación superior idealmente en carreras de alta afinidad (ingeniería civil, ingeniería comercial, administración pública, arquitectura o construcción civil) o en carreras afines (mínimo 8 semestres). En cuanto a experiencia laboral, debe contar con una experiencia mínima de 4 años en el desarrollo de proyectos o estudios similares. Se valorará positivamente el perfeccionamiento, capacitación, experiencia y resultados en ámbitos asociados a la formulación y evaluación de proyectos.</w:t>
      </w:r>
    </w:p>
    <w:p w14:paraId="35FC1F54"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El/la jefe/a de proyecto actuará como contraparte técnica de la consultoría y participará en las acciones presenciales requeridas y propuestas.</w:t>
      </w:r>
    </w:p>
    <w:p w14:paraId="244AB408"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El equipo técnico podrá considerar apoyo de otros integrantes, si la consultora proponente lo estima necesario o conveniente, para reunir las competencias necesarias para el logro de los productos requeridos en la consultoría.</w:t>
      </w:r>
    </w:p>
    <w:p w14:paraId="60E95A91" w14:textId="77777777" w:rsidR="009668D6" w:rsidRDefault="00000000">
      <w:pPr>
        <w:widowControl w:val="0"/>
        <w:spacing w:before="23" w:after="240"/>
        <w:ind w:right="120"/>
        <w:jc w:val="both"/>
        <w:rPr>
          <w:rFonts w:ascii="Calibri" w:eastAsia="Calibri" w:hAnsi="Calibri" w:cs="Calibri"/>
        </w:rPr>
      </w:pPr>
      <w:r>
        <w:rPr>
          <w:rFonts w:ascii="Calibri" w:eastAsia="Calibri" w:hAnsi="Calibri" w:cs="Calibri"/>
        </w:rPr>
        <w:lastRenderedPageBreak/>
        <w:t>La propuesta técnica deberá incluir la información del Anexo 5 de las presentes bases además del currículum vitae de cada integrante del equipo técnico y los documentos que acrediten su formación y experiencia a través de medios de acreditación válidos establecidos en el Artículo 11° de las presentes bases.</w:t>
      </w:r>
    </w:p>
    <w:p w14:paraId="73444756" w14:textId="77777777" w:rsidR="009668D6" w:rsidRDefault="00000000">
      <w:pPr>
        <w:widowControl w:val="0"/>
        <w:spacing w:before="184" w:after="240" w:line="240" w:lineRule="auto"/>
        <w:rPr>
          <w:rFonts w:ascii="Calibri" w:eastAsia="Calibri" w:hAnsi="Calibri" w:cs="Calibri"/>
          <w:b/>
          <w:sz w:val="24"/>
          <w:szCs w:val="24"/>
        </w:rPr>
      </w:pPr>
      <w:r>
        <w:rPr>
          <w:rFonts w:ascii="Calibri" w:eastAsia="Calibri" w:hAnsi="Calibri" w:cs="Calibri"/>
          <w:b/>
          <w:sz w:val="24"/>
          <w:szCs w:val="24"/>
        </w:rPr>
        <w:t>ARTÍCULO 10°: EVALUACIÓN DE LAS OFERTAS</w:t>
      </w:r>
    </w:p>
    <w:p w14:paraId="1D71A634" w14:textId="77777777" w:rsidR="009668D6" w:rsidRDefault="00000000">
      <w:pPr>
        <w:widowControl w:val="0"/>
        <w:spacing w:before="23" w:after="240" w:line="240" w:lineRule="auto"/>
        <w:rPr>
          <w:rFonts w:ascii="Calibri" w:eastAsia="Calibri" w:hAnsi="Calibri" w:cs="Calibri"/>
        </w:rPr>
      </w:pPr>
      <w:r>
        <w:rPr>
          <w:rFonts w:ascii="Calibri" w:eastAsia="Calibri" w:hAnsi="Calibri" w:cs="Calibri"/>
        </w:rPr>
        <w:t>La evaluación de las postulaciones se realizará de la siguiente manera:</w:t>
      </w:r>
    </w:p>
    <w:p w14:paraId="2C01EB63" w14:textId="77777777" w:rsidR="009668D6" w:rsidRDefault="00000000">
      <w:pPr>
        <w:widowControl w:val="0"/>
        <w:numPr>
          <w:ilvl w:val="0"/>
          <w:numId w:val="9"/>
        </w:numPr>
        <w:spacing w:after="240" w:line="240" w:lineRule="auto"/>
        <w:jc w:val="both"/>
        <w:rPr>
          <w:rFonts w:ascii="Cambria" w:eastAsia="Cambria" w:hAnsi="Cambria" w:cs="Cambria"/>
        </w:rPr>
      </w:pPr>
      <w:r>
        <w:rPr>
          <w:rFonts w:ascii="Calibri" w:eastAsia="Calibri" w:hAnsi="Calibri" w:cs="Calibri"/>
        </w:rPr>
        <w:t>Una vez recibidas todas las propuestas, los antecedentes serán evaluados por la Comisión de Evaluación definida en el Artículo 13° de las presentes bases.</w:t>
      </w:r>
    </w:p>
    <w:p w14:paraId="60B00E47" w14:textId="77777777" w:rsidR="009668D6" w:rsidRDefault="00000000">
      <w:pPr>
        <w:widowControl w:val="0"/>
        <w:numPr>
          <w:ilvl w:val="1"/>
          <w:numId w:val="4"/>
        </w:numPr>
        <w:tabs>
          <w:tab w:val="left" w:pos="950"/>
        </w:tabs>
        <w:spacing w:after="240"/>
        <w:ind w:right="121"/>
        <w:jc w:val="both"/>
        <w:rPr>
          <w:rFonts w:ascii="Calibri" w:eastAsia="Calibri" w:hAnsi="Calibri" w:cs="Calibri"/>
        </w:rPr>
      </w:pPr>
      <w:r>
        <w:rPr>
          <w:rFonts w:ascii="Calibri" w:eastAsia="Calibri" w:hAnsi="Calibri" w:cs="Calibri"/>
        </w:rPr>
        <w:t>La decisión será comunicada por CODESSER, informando a los proponentes la puntuación obtenida en su postulación.</w:t>
      </w:r>
    </w:p>
    <w:p w14:paraId="5D20A769"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11°: CRITERIOS DE EVALUACIÓN Y METODOLOGÍA</w:t>
      </w:r>
    </w:p>
    <w:p w14:paraId="48C35D62" w14:textId="77777777" w:rsidR="009668D6" w:rsidRDefault="00000000">
      <w:pPr>
        <w:widowControl w:val="0"/>
        <w:spacing w:before="180" w:after="240" w:line="240" w:lineRule="auto"/>
        <w:rPr>
          <w:rFonts w:ascii="Calibri" w:eastAsia="Calibri" w:hAnsi="Calibri" w:cs="Calibri"/>
        </w:rPr>
      </w:pPr>
      <w:r>
        <w:rPr>
          <w:rFonts w:ascii="Calibri" w:eastAsia="Calibri" w:hAnsi="Calibri" w:cs="Calibri"/>
        </w:rPr>
        <w:t>Los criterios objetivos de evaluación y sus ponderaciones se indican en el cuadro siguiente.</w:t>
      </w:r>
    </w:p>
    <w:tbl>
      <w:tblPr>
        <w:tblStyle w:val="ae"/>
        <w:tblW w:w="78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5"/>
        <w:gridCol w:w="1365"/>
        <w:gridCol w:w="3285"/>
        <w:gridCol w:w="1560"/>
      </w:tblGrid>
      <w:tr w:rsidR="009668D6" w14:paraId="74853BD7" w14:textId="77777777">
        <w:trPr>
          <w:cantSplit/>
          <w:tblHeader/>
        </w:trPr>
        <w:tc>
          <w:tcPr>
            <w:tcW w:w="1635" w:type="dxa"/>
            <w:shd w:val="clear" w:color="auto" w:fill="DBE5F1"/>
          </w:tcPr>
          <w:p w14:paraId="09E24435" w14:textId="77777777" w:rsidR="009668D6" w:rsidRDefault="00000000">
            <w:pPr>
              <w:widowControl w:val="0"/>
              <w:spacing w:after="0" w:line="240" w:lineRule="auto"/>
              <w:ind w:firstLine="0"/>
              <w:jc w:val="center"/>
              <w:rPr>
                <w:rFonts w:ascii="Calibri" w:eastAsia="Calibri" w:hAnsi="Calibri" w:cs="Calibri"/>
                <w:sz w:val="22"/>
                <w:szCs w:val="22"/>
              </w:rPr>
            </w:pPr>
            <w:r>
              <w:rPr>
                <w:rFonts w:ascii="Calibri" w:eastAsia="Calibri" w:hAnsi="Calibri" w:cs="Calibri"/>
                <w:sz w:val="22"/>
                <w:szCs w:val="22"/>
              </w:rPr>
              <w:t>CRITERIO</w:t>
            </w:r>
          </w:p>
        </w:tc>
        <w:tc>
          <w:tcPr>
            <w:tcW w:w="1365" w:type="dxa"/>
            <w:shd w:val="clear" w:color="auto" w:fill="DBE5F1"/>
          </w:tcPr>
          <w:p w14:paraId="485F634B" w14:textId="77777777" w:rsidR="009668D6" w:rsidRDefault="00000000">
            <w:pPr>
              <w:widowControl w:val="0"/>
              <w:spacing w:after="0" w:line="240" w:lineRule="auto"/>
              <w:ind w:firstLine="0"/>
              <w:jc w:val="center"/>
              <w:rPr>
                <w:rFonts w:ascii="Calibri" w:eastAsia="Calibri" w:hAnsi="Calibri" w:cs="Calibri"/>
                <w:sz w:val="22"/>
                <w:szCs w:val="22"/>
              </w:rPr>
            </w:pPr>
            <w:r>
              <w:rPr>
                <w:rFonts w:ascii="Calibri" w:eastAsia="Calibri" w:hAnsi="Calibri" w:cs="Calibri"/>
                <w:sz w:val="22"/>
                <w:szCs w:val="22"/>
              </w:rPr>
              <w:t>RANGO DE PUNTAJE</w:t>
            </w:r>
          </w:p>
        </w:tc>
        <w:tc>
          <w:tcPr>
            <w:tcW w:w="3285" w:type="dxa"/>
            <w:shd w:val="clear" w:color="auto" w:fill="DBE5F1"/>
          </w:tcPr>
          <w:p w14:paraId="0E711D60" w14:textId="77777777" w:rsidR="009668D6" w:rsidRDefault="00000000">
            <w:pPr>
              <w:widowControl w:val="0"/>
              <w:spacing w:after="0" w:line="240" w:lineRule="auto"/>
              <w:ind w:firstLine="0"/>
              <w:jc w:val="center"/>
              <w:rPr>
                <w:rFonts w:ascii="Calibri" w:eastAsia="Calibri" w:hAnsi="Calibri" w:cs="Calibri"/>
                <w:sz w:val="22"/>
                <w:szCs w:val="22"/>
              </w:rPr>
            </w:pPr>
            <w:r>
              <w:rPr>
                <w:rFonts w:ascii="Calibri" w:eastAsia="Calibri" w:hAnsi="Calibri" w:cs="Calibri"/>
                <w:sz w:val="22"/>
                <w:szCs w:val="22"/>
              </w:rPr>
              <w:t>APLICACIÓN</w:t>
            </w:r>
          </w:p>
        </w:tc>
        <w:tc>
          <w:tcPr>
            <w:tcW w:w="1560" w:type="dxa"/>
            <w:shd w:val="clear" w:color="auto" w:fill="DBE5F1"/>
          </w:tcPr>
          <w:p w14:paraId="24809949" w14:textId="77777777" w:rsidR="009668D6" w:rsidRDefault="00000000">
            <w:pPr>
              <w:widowControl w:val="0"/>
              <w:spacing w:after="0" w:line="240" w:lineRule="auto"/>
              <w:ind w:firstLine="0"/>
              <w:jc w:val="center"/>
              <w:rPr>
                <w:rFonts w:ascii="Calibri" w:eastAsia="Calibri" w:hAnsi="Calibri" w:cs="Calibri"/>
                <w:sz w:val="22"/>
                <w:szCs w:val="22"/>
              </w:rPr>
            </w:pPr>
            <w:r>
              <w:rPr>
                <w:rFonts w:ascii="Calibri" w:eastAsia="Calibri" w:hAnsi="Calibri" w:cs="Calibri"/>
                <w:sz w:val="22"/>
                <w:szCs w:val="22"/>
              </w:rPr>
              <w:t>PONDERACIÓN</w:t>
            </w:r>
          </w:p>
        </w:tc>
      </w:tr>
      <w:tr w:rsidR="009668D6" w14:paraId="6D5BE11C" w14:textId="77777777">
        <w:trPr>
          <w:cantSplit/>
        </w:trPr>
        <w:tc>
          <w:tcPr>
            <w:tcW w:w="1635" w:type="dxa"/>
          </w:tcPr>
          <w:p w14:paraId="36559B65"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METODOLOGÍA DE TRABAJO</w:t>
            </w:r>
          </w:p>
        </w:tc>
        <w:tc>
          <w:tcPr>
            <w:tcW w:w="1365" w:type="dxa"/>
          </w:tcPr>
          <w:p w14:paraId="0D3747F0"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0-10 PUNTOS</w:t>
            </w:r>
          </w:p>
        </w:tc>
        <w:tc>
          <w:tcPr>
            <w:tcW w:w="3285" w:type="dxa"/>
          </w:tcPr>
          <w:p w14:paraId="1CCF784A"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METODOLOGÍA SE AJUSTA A LOS REQUERIMIENTOS Y DESTACA POR EFICIENCIA Y EFECTIVIDAD EN EL LOGRO DE LOS PRODUCTOS: 10 PUNTOS</w:t>
            </w:r>
          </w:p>
          <w:p w14:paraId="5E4667E7"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METODOLOGÍA SE AJUSTA A LOS PRODUCTOS REQUERIDOS Y REQUERIMIENTOS EN GENERAL: 7 PUNTOS</w:t>
            </w:r>
          </w:p>
          <w:p w14:paraId="4E0CEB86"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METODOLOGÍA SE AJUSTA A LOS REQUERIMIENTOS Y PRESENTA FALENCIAS Y/O DEBILIDADES MENORES EN RELACIÓN CON EL LOGRO DE PRODUCTOS: 5 PUNTOS</w:t>
            </w:r>
          </w:p>
          <w:p w14:paraId="60B44F04"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METODOLOGÍA PRESENTA FALENCIAS Y/O DEBILIDADES IMPORTANTES EN RELACIÓN CON LOS REQUERIMIENTOS Y LOGRO DE PRODUCTOS: 0 PUNTOS</w:t>
            </w:r>
          </w:p>
        </w:tc>
        <w:tc>
          <w:tcPr>
            <w:tcW w:w="1560" w:type="dxa"/>
          </w:tcPr>
          <w:p w14:paraId="00483668"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20%</w:t>
            </w:r>
          </w:p>
        </w:tc>
      </w:tr>
      <w:tr w:rsidR="009668D6" w14:paraId="74B64A7A" w14:textId="77777777">
        <w:trPr>
          <w:cantSplit/>
        </w:trPr>
        <w:tc>
          <w:tcPr>
            <w:tcW w:w="1635" w:type="dxa"/>
          </w:tcPr>
          <w:p w14:paraId="78D7EB40"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lastRenderedPageBreak/>
              <w:t>EXPERIENCIA JEFE/A DE PROYECTO</w:t>
            </w:r>
          </w:p>
        </w:tc>
        <w:tc>
          <w:tcPr>
            <w:tcW w:w="1365" w:type="dxa"/>
          </w:tcPr>
          <w:p w14:paraId="0E68FD0D"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0-10 PUNTOS</w:t>
            </w:r>
          </w:p>
        </w:tc>
        <w:tc>
          <w:tcPr>
            <w:tcW w:w="3285" w:type="dxa"/>
          </w:tcPr>
          <w:p w14:paraId="6CC08681"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AMPLIA EXPERIENCIA EN FORMULACIÓN Y EVALUACIÓN DE PROYECTOS PÚBLICOS, TIENE EXPERIENCIA EN LA METODOLOGÍA ESPECÍFICA A APLICAR, MUESTRA RESULTADOS, HA DESARROLLADO DIVERSAS CONSULTORÍAS EN LA MATERIA (AL MENOS 5), Y HA PARTICIPADO EN AL MENOS UN PROYECTO EN LA MATERIA CON FOCO EN LA REGIÓN DE AYSÉN: 10 PUNTOS</w:t>
            </w:r>
          </w:p>
          <w:p w14:paraId="30F4F834"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EXPERIENCIA EN FORMULACIÓN Y EVALUACIÓN DE PROYECTOS PÚBLICOS, HA DESARROLLADO DIVERSAS CONSULTORÍAS EN LA MATERIA (AL MENOS 3), Y HA PARTICIPADO EN AL MENOS UN PROYECTO EN LA MATERIA CON FOCO EN LA REGIÓN DE AYSÉN: 5 PUNTOS</w:t>
            </w:r>
          </w:p>
          <w:p w14:paraId="40E2A7C0"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EXPERIENCIA BÁSICA EN FORMULACIÓN Y EVALUACIÓN DE PROYECTOS PÚBLICOS, HA DESARROLLADO AL MENOS 1 CONSULTORÍA EN LA MATERIA: 2 PUNTOS</w:t>
            </w:r>
          </w:p>
          <w:p w14:paraId="524A47D1"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SIN EXPERIENCIA RELEVANTE EN PROYECTOS SIMILARES: 0 PUNTOS</w:t>
            </w:r>
          </w:p>
        </w:tc>
        <w:tc>
          <w:tcPr>
            <w:tcW w:w="1560" w:type="dxa"/>
          </w:tcPr>
          <w:p w14:paraId="06B1F951"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35%</w:t>
            </w:r>
          </w:p>
        </w:tc>
      </w:tr>
      <w:tr w:rsidR="009668D6" w14:paraId="291F0C5C" w14:textId="77777777">
        <w:trPr>
          <w:cantSplit/>
        </w:trPr>
        <w:tc>
          <w:tcPr>
            <w:tcW w:w="1635" w:type="dxa"/>
          </w:tcPr>
          <w:p w14:paraId="1054110D"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FORMACIÓN JEFE/A DE PROYECTO (*)</w:t>
            </w:r>
          </w:p>
        </w:tc>
        <w:tc>
          <w:tcPr>
            <w:tcW w:w="1365" w:type="dxa"/>
          </w:tcPr>
          <w:p w14:paraId="041ED467"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0-10 PUNTOS</w:t>
            </w:r>
          </w:p>
        </w:tc>
        <w:tc>
          <w:tcPr>
            <w:tcW w:w="3285" w:type="dxa"/>
          </w:tcPr>
          <w:p w14:paraId="2DC71B22"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CARRERA DE ALTA AFINIDAD, MAGISTER AFÍN Y OTROS CURSOS DE POST GRADO EN FORMULACIÓN Y EVALUACIÓN DE PROYECTOS: 10 PUNTOS</w:t>
            </w:r>
          </w:p>
          <w:p w14:paraId="4A68A52B"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CARRERA DE ALTA AFINIDAD: 8 PUNTOS</w:t>
            </w:r>
          </w:p>
          <w:p w14:paraId="2B9536D8"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CARRERA AFÍN Y OTROS CURSOS DE POST GRADO EN FORMULACIÓN Y EVALUACIÓN DE PROYECTOS: 8 PUNTOS</w:t>
            </w:r>
          </w:p>
          <w:p w14:paraId="1665B63E"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POSEE CARRERA AFÍN: 5 PUNTOS</w:t>
            </w:r>
          </w:p>
          <w:p w14:paraId="570D1DB9"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NO POSEE CARRERA AFÍN: 0 PUNTO</w:t>
            </w:r>
          </w:p>
        </w:tc>
        <w:tc>
          <w:tcPr>
            <w:tcW w:w="1560" w:type="dxa"/>
          </w:tcPr>
          <w:p w14:paraId="2D3A1AB3"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20%</w:t>
            </w:r>
          </w:p>
        </w:tc>
      </w:tr>
      <w:tr w:rsidR="009668D6" w14:paraId="64E73F7B" w14:textId="77777777">
        <w:trPr>
          <w:cantSplit/>
        </w:trPr>
        <w:tc>
          <w:tcPr>
            <w:tcW w:w="1635" w:type="dxa"/>
          </w:tcPr>
          <w:p w14:paraId="2729FC44"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lastRenderedPageBreak/>
              <w:t>COMPETENCIAS DEL EQUIPO DE TRABAJO</w:t>
            </w:r>
          </w:p>
        </w:tc>
        <w:tc>
          <w:tcPr>
            <w:tcW w:w="1365" w:type="dxa"/>
          </w:tcPr>
          <w:p w14:paraId="10BF8430"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0-10 PUNTOS</w:t>
            </w:r>
          </w:p>
        </w:tc>
        <w:tc>
          <w:tcPr>
            <w:tcW w:w="3285" w:type="dxa"/>
          </w:tcPr>
          <w:p w14:paraId="1E3EE3DB"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EL EQUIPO DE TRABAJO DESTACA EN COMPETENCIAS NECESARIAS PARA EL DESARROLLO DE TODOS LOS PRODUCTOS REQUERIDOS: 10 PUNTOS</w:t>
            </w:r>
          </w:p>
          <w:p w14:paraId="6DB807CC"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EL EQUIPO DE TRABAJO POSEE LAS COMPETENCIAS BASE PARA EL DESARROLLO DE TODOS LOS PRODUCTOS REQUERIDOS: 5 PUNTOS</w:t>
            </w:r>
          </w:p>
          <w:p w14:paraId="481002A3"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EL EQUIPO DE TRABAJO NO POSEE LAS COMPETENCIAS MÍNIMAS PARA EL DESARROLLO DE LOS PRODUCTOS REQUERIDOS: 0 PUNTO</w:t>
            </w:r>
          </w:p>
        </w:tc>
        <w:tc>
          <w:tcPr>
            <w:tcW w:w="1560" w:type="dxa"/>
          </w:tcPr>
          <w:p w14:paraId="294205DA"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15%</w:t>
            </w:r>
          </w:p>
        </w:tc>
      </w:tr>
      <w:tr w:rsidR="009668D6" w14:paraId="4D968CA6" w14:textId="77777777">
        <w:trPr>
          <w:cantSplit/>
        </w:trPr>
        <w:tc>
          <w:tcPr>
            <w:tcW w:w="1635" w:type="dxa"/>
          </w:tcPr>
          <w:p w14:paraId="167B2FDF"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OFERTA ECONÓMICA</w:t>
            </w:r>
          </w:p>
        </w:tc>
        <w:tc>
          <w:tcPr>
            <w:tcW w:w="1365" w:type="dxa"/>
          </w:tcPr>
          <w:p w14:paraId="0EE83DDB"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0-10 PUNTOS</w:t>
            </w:r>
          </w:p>
        </w:tc>
        <w:tc>
          <w:tcPr>
            <w:tcW w:w="3285" w:type="dxa"/>
          </w:tcPr>
          <w:p w14:paraId="7E99A4BD" w14:textId="77777777" w:rsidR="009668D6" w:rsidRDefault="00000000">
            <w:pPr>
              <w:widowControl w:val="0"/>
              <w:spacing w:before="180" w:after="240" w:line="240" w:lineRule="auto"/>
              <w:ind w:firstLine="0"/>
              <w:rPr>
                <w:rFonts w:ascii="Calibri" w:eastAsia="Calibri" w:hAnsi="Calibri" w:cs="Calibri"/>
                <w:sz w:val="18"/>
                <w:szCs w:val="18"/>
              </w:rPr>
            </w:pPr>
            <w:r>
              <w:rPr>
                <w:rFonts w:ascii="Calibri" w:eastAsia="Calibri" w:hAnsi="Calibri" w:cs="Calibri"/>
                <w:sz w:val="18"/>
                <w:szCs w:val="18"/>
              </w:rPr>
              <w:t>( MENOR OFERTA ECONÓMICA PRESENTADA / OFERTA ECONÓMICA DE LA PROPUESTA ) x 10</w:t>
            </w:r>
          </w:p>
        </w:tc>
        <w:tc>
          <w:tcPr>
            <w:tcW w:w="1560" w:type="dxa"/>
          </w:tcPr>
          <w:p w14:paraId="6751F0FA" w14:textId="77777777" w:rsidR="009668D6" w:rsidRDefault="00000000">
            <w:pPr>
              <w:widowControl w:val="0"/>
              <w:spacing w:before="180" w:after="240" w:line="240" w:lineRule="auto"/>
              <w:ind w:firstLine="0"/>
              <w:jc w:val="center"/>
              <w:rPr>
                <w:rFonts w:ascii="Calibri" w:eastAsia="Calibri" w:hAnsi="Calibri" w:cs="Calibri"/>
                <w:sz w:val="18"/>
                <w:szCs w:val="18"/>
              </w:rPr>
            </w:pPr>
            <w:r>
              <w:rPr>
                <w:rFonts w:ascii="Calibri" w:eastAsia="Calibri" w:hAnsi="Calibri" w:cs="Calibri"/>
                <w:sz w:val="18"/>
                <w:szCs w:val="18"/>
              </w:rPr>
              <w:t>10%</w:t>
            </w:r>
          </w:p>
        </w:tc>
      </w:tr>
    </w:tbl>
    <w:p w14:paraId="239E9060" w14:textId="77777777" w:rsidR="009668D6" w:rsidRDefault="00000000">
      <w:pPr>
        <w:widowControl w:val="0"/>
        <w:spacing w:before="180" w:after="0" w:line="240" w:lineRule="auto"/>
        <w:ind w:right="912"/>
        <w:rPr>
          <w:rFonts w:ascii="Calibri" w:eastAsia="Calibri" w:hAnsi="Calibri" w:cs="Calibri"/>
          <w:i/>
          <w:sz w:val="18"/>
          <w:szCs w:val="18"/>
        </w:rPr>
      </w:pPr>
      <w:r>
        <w:rPr>
          <w:rFonts w:ascii="Calibri" w:eastAsia="Calibri" w:hAnsi="Calibri" w:cs="Calibri"/>
          <w:i/>
          <w:sz w:val="18"/>
          <w:szCs w:val="18"/>
        </w:rPr>
        <w:t>(*) “Carrera de alta afinidad” y “Carrera afín” de acuerdo a lo descrito en el artículo 9° de las presentes bases, Equipo técnico.</w:t>
      </w:r>
    </w:p>
    <w:p w14:paraId="15158513" w14:textId="77777777" w:rsidR="009668D6" w:rsidRDefault="009668D6">
      <w:pPr>
        <w:widowControl w:val="0"/>
        <w:spacing w:before="120" w:after="0" w:line="276" w:lineRule="auto"/>
        <w:rPr>
          <w:rFonts w:ascii="Calibri" w:eastAsia="Calibri" w:hAnsi="Calibri" w:cs="Calibri"/>
          <w:b/>
        </w:rPr>
      </w:pPr>
    </w:p>
    <w:p w14:paraId="759EE757" w14:textId="77777777" w:rsidR="009668D6" w:rsidRDefault="00000000">
      <w:pPr>
        <w:widowControl w:val="0"/>
        <w:spacing w:before="120" w:after="0" w:line="276" w:lineRule="auto"/>
        <w:rPr>
          <w:rFonts w:ascii="Calibri" w:eastAsia="Calibri" w:hAnsi="Calibri" w:cs="Calibri"/>
          <w:b/>
        </w:rPr>
      </w:pPr>
      <w:r>
        <w:rPr>
          <w:rFonts w:ascii="Calibri" w:eastAsia="Calibri" w:hAnsi="Calibri" w:cs="Calibri"/>
          <w:b/>
        </w:rPr>
        <w:t>Resolución de Empates</w:t>
      </w:r>
    </w:p>
    <w:p w14:paraId="6C1DF2B5" w14:textId="77777777" w:rsidR="009668D6" w:rsidRDefault="00000000">
      <w:pPr>
        <w:widowControl w:val="0"/>
        <w:spacing w:before="120" w:after="0" w:line="276" w:lineRule="auto"/>
        <w:jc w:val="both"/>
        <w:rPr>
          <w:rFonts w:ascii="Calibri" w:eastAsia="Calibri" w:hAnsi="Calibri" w:cs="Calibri"/>
        </w:rPr>
      </w:pPr>
      <w:r>
        <w:rPr>
          <w:rFonts w:ascii="Calibri" w:eastAsia="Calibri" w:hAnsi="Calibri" w:cs="Calibri"/>
        </w:rPr>
        <w:t xml:space="preserve">Si se diese igualdad de puntaje final de dos o más ofertas, se aplicarán los siguientes criterios de desempate: </w:t>
      </w:r>
    </w:p>
    <w:p w14:paraId="53F4FE91" w14:textId="77777777" w:rsidR="009668D6" w:rsidRDefault="00000000">
      <w:pPr>
        <w:numPr>
          <w:ilvl w:val="0"/>
          <w:numId w:val="2"/>
        </w:numPr>
        <w:spacing w:before="120" w:after="120" w:line="276" w:lineRule="auto"/>
        <w:jc w:val="both"/>
        <w:rPr>
          <w:rFonts w:ascii="Calibri" w:eastAsia="Calibri" w:hAnsi="Calibri" w:cs="Calibri"/>
        </w:rPr>
      </w:pPr>
      <w:r>
        <w:rPr>
          <w:rFonts w:ascii="Calibri" w:eastAsia="Calibri" w:hAnsi="Calibri" w:cs="Calibri"/>
        </w:rPr>
        <w:t>Se adjudicará a quien obtenga el mayor puntaje en el Criterio "Experiencia Jefe/a de Proyecto”.</w:t>
      </w:r>
    </w:p>
    <w:p w14:paraId="78D6E168" w14:textId="77777777" w:rsidR="009668D6" w:rsidRDefault="00000000">
      <w:pPr>
        <w:numPr>
          <w:ilvl w:val="0"/>
          <w:numId w:val="2"/>
        </w:numPr>
        <w:spacing w:before="120" w:after="120" w:line="276" w:lineRule="auto"/>
        <w:jc w:val="both"/>
        <w:rPr>
          <w:rFonts w:ascii="Calibri" w:eastAsia="Calibri" w:hAnsi="Calibri" w:cs="Calibri"/>
        </w:rPr>
      </w:pPr>
      <w:r>
        <w:rPr>
          <w:rFonts w:ascii="Calibri" w:eastAsia="Calibri" w:hAnsi="Calibri" w:cs="Calibri"/>
        </w:rPr>
        <w:t>Si aun así el empate persiste, se adjudicará a quien obtenga el mejor puntaje en el criterio "Metodología de Trabajo"</w:t>
      </w:r>
    </w:p>
    <w:p w14:paraId="66923FBA" w14:textId="77777777" w:rsidR="009668D6" w:rsidRDefault="00000000">
      <w:pPr>
        <w:numPr>
          <w:ilvl w:val="0"/>
          <w:numId w:val="2"/>
        </w:numPr>
        <w:spacing w:before="120" w:after="120" w:line="276" w:lineRule="auto"/>
        <w:jc w:val="both"/>
        <w:rPr>
          <w:rFonts w:ascii="Calibri" w:eastAsia="Calibri" w:hAnsi="Calibri" w:cs="Calibri"/>
        </w:rPr>
      </w:pPr>
      <w:r>
        <w:rPr>
          <w:rFonts w:ascii="Calibri" w:eastAsia="Calibri" w:hAnsi="Calibri" w:cs="Calibri"/>
        </w:rPr>
        <w:t>Por último, si ningún criterio anterior resuelve el empate, se realizará un proceso de votación por parte de los integrantes de la Comisión de Evaluación designada para este proyecto.</w:t>
      </w:r>
    </w:p>
    <w:p w14:paraId="13A3A09C" w14:textId="77777777" w:rsidR="009668D6" w:rsidRDefault="00000000">
      <w:pPr>
        <w:widowControl w:val="0"/>
        <w:spacing w:before="120" w:after="0" w:line="276" w:lineRule="auto"/>
        <w:rPr>
          <w:rFonts w:ascii="Calibri" w:eastAsia="Calibri" w:hAnsi="Calibri" w:cs="Calibri"/>
          <w:b/>
        </w:rPr>
      </w:pPr>
      <w:r>
        <w:rPr>
          <w:rFonts w:ascii="Calibri" w:eastAsia="Calibri" w:hAnsi="Calibri" w:cs="Calibri"/>
          <w:b/>
        </w:rPr>
        <w:t>Medios de acreditación válidos</w:t>
      </w:r>
    </w:p>
    <w:p w14:paraId="07553294" w14:textId="77777777" w:rsidR="009668D6" w:rsidRDefault="00000000">
      <w:pPr>
        <w:widowControl w:val="0"/>
        <w:numPr>
          <w:ilvl w:val="0"/>
          <w:numId w:val="10"/>
        </w:numPr>
        <w:spacing w:before="120" w:after="0" w:line="276" w:lineRule="auto"/>
        <w:jc w:val="both"/>
        <w:rPr>
          <w:rFonts w:ascii="Calibri" w:eastAsia="Calibri" w:hAnsi="Calibri" w:cs="Calibri"/>
        </w:rPr>
      </w:pPr>
      <w:r>
        <w:rPr>
          <w:rFonts w:ascii="Calibri" w:eastAsia="Calibri" w:hAnsi="Calibri" w:cs="Calibri"/>
        </w:rPr>
        <w:t>Se considerarán medios de acreditación válidos en el criterio de</w:t>
      </w:r>
      <w:r>
        <w:rPr>
          <w:rFonts w:ascii="Calibri" w:eastAsia="Calibri" w:hAnsi="Calibri" w:cs="Calibri"/>
          <w:b/>
        </w:rPr>
        <w:t xml:space="preserve"> Formación del Equipo de Trabajo</w:t>
      </w:r>
      <w:r>
        <w:rPr>
          <w:rFonts w:ascii="Calibri" w:eastAsia="Calibri" w:hAnsi="Calibri" w:cs="Calibri"/>
        </w:rPr>
        <w:t xml:space="preserve"> presentado por el Oferente, copias simples de certificados de títulos profesionales, postgrados o diplomados.</w:t>
      </w:r>
    </w:p>
    <w:p w14:paraId="6A820A31" w14:textId="77777777" w:rsidR="009668D6" w:rsidRDefault="00000000">
      <w:pPr>
        <w:widowControl w:val="0"/>
        <w:numPr>
          <w:ilvl w:val="0"/>
          <w:numId w:val="10"/>
        </w:numPr>
        <w:spacing w:before="120" w:after="0" w:line="276" w:lineRule="auto"/>
        <w:jc w:val="both"/>
        <w:rPr>
          <w:rFonts w:ascii="Calibri" w:eastAsia="Calibri" w:hAnsi="Calibri" w:cs="Calibri"/>
        </w:rPr>
      </w:pPr>
      <w:r>
        <w:rPr>
          <w:rFonts w:ascii="Calibri" w:eastAsia="Calibri" w:hAnsi="Calibri" w:cs="Calibri"/>
        </w:rPr>
        <w:t xml:space="preserve">Se considerarán medios de acreditación válidos en los criterios de </w:t>
      </w:r>
      <w:r>
        <w:rPr>
          <w:rFonts w:ascii="Calibri" w:eastAsia="Calibri" w:hAnsi="Calibri" w:cs="Calibri"/>
          <w:b/>
        </w:rPr>
        <w:t>Experiencia del Equipo de Trabajo</w:t>
      </w:r>
      <w:r>
        <w:rPr>
          <w:rFonts w:ascii="Calibri" w:eastAsia="Calibri" w:hAnsi="Calibri" w:cs="Calibri"/>
        </w:rPr>
        <w:t xml:space="preserve"> presentado por el Oferente, documentos que den cuenta de un trabajo relacionado con los objetivos de la presente licitación. Estos documentos pueden ser copias simples, extractos o enlaces a informes técnicos en que sean mencionados como coautores o colaboradores. También serán medios de verificación válidos: certificados, cartas de recomendación, contratos de prestación de servicios, órdenes de compra de servicios o boletas de prestación de servicios en que se logre identificar trabajos relacionados con los criterios de Experiencia en evaluación. Igualmente se considerarán válidas cartas o certificados emitidos por un mandante que acredite vinculación del equipo del oferente o de alguno de sus miembros, en materias </w:t>
      </w:r>
      <w:r>
        <w:rPr>
          <w:rFonts w:ascii="Calibri" w:eastAsia="Calibri" w:hAnsi="Calibri" w:cs="Calibri"/>
        </w:rPr>
        <w:lastRenderedPageBreak/>
        <w:t>relacionadas con el criterio evaluado.</w:t>
      </w:r>
    </w:p>
    <w:p w14:paraId="19CDDD02" w14:textId="77777777" w:rsidR="009668D6" w:rsidRDefault="00000000">
      <w:pPr>
        <w:widowControl w:val="0"/>
        <w:spacing w:before="158" w:after="240"/>
        <w:ind w:right="117"/>
        <w:jc w:val="both"/>
        <w:rPr>
          <w:rFonts w:ascii="Calibri" w:eastAsia="Calibri" w:hAnsi="Calibri" w:cs="Calibri"/>
        </w:rPr>
      </w:pPr>
      <w:r>
        <w:rPr>
          <w:rFonts w:ascii="Calibri" w:eastAsia="Calibri" w:hAnsi="Calibri" w:cs="Calibri"/>
        </w:rPr>
        <w:t>CODESSER se reserva el derecho de adjudicar la licitación al oferente que obtenga el más alto puntaje por aplicación de los criterios de evaluación establecidos en estas Bases, adjudicar total o parcialmente el servicio a uno o más oferentes, o rechazar fundadamente todas las ofertas por inconvenientes, declarando en este caso desierta la licitación.</w:t>
      </w:r>
    </w:p>
    <w:p w14:paraId="09A45C16"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N°12: MONTOS DE FINANCIAMIENTO</w:t>
      </w:r>
    </w:p>
    <w:p w14:paraId="016D80FA" w14:textId="77777777" w:rsidR="009668D6" w:rsidRDefault="00000000">
      <w:pPr>
        <w:widowControl w:val="0"/>
        <w:spacing w:before="153" w:after="240" w:line="256" w:lineRule="auto"/>
        <w:ind w:right="120"/>
        <w:jc w:val="both"/>
        <w:rPr>
          <w:rFonts w:ascii="Calibri" w:eastAsia="Calibri" w:hAnsi="Calibri" w:cs="Calibri"/>
          <w:b/>
        </w:rPr>
      </w:pPr>
      <w:r>
        <w:rPr>
          <w:rFonts w:ascii="Calibri" w:eastAsia="Calibri" w:hAnsi="Calibri" w:cs="Calibri"/>
        </w:rPr>
        <w:t xml:space="preserve">La Entidad licitante cuenta con un presupuesto disponible para la ejecución del trabajo encomendado, ascendente a la suma de </w:t>
      </w:r>
      <w:r>
        <w:rPr>
          <w:rFonts w:ascii="Calibri" w:eastAsia="Calibri" w:hAnsi="Calibri" w:cs="Calibri"/>
          <w:b/>
        </w:rPr>
        <w:t>$7.000.000 (siete millones de pesos), impuestos incluidos.</w:t>
      </w:r>
    </w:p>
    <w:p w14:paraId="60F9A726" w14:textId="77777777" w:rsidR="009668D6" w:rsidRDefault="00000000">
      <w:pPr>
        <w:widowControl w:val="0"/>
        <w:spacing w:before="165" w:after="240"/>
        <w:ind w:right="121"/>
        <w:jc w:val="both"/>
        <w:rPr>
          <w:rFonts w:ascii="Calibri" w:eastAsia="Calibri" w:hAnsi="Calibri" w:cs="Calibri"/>
        </w:rPr>
      </w:pPr>
      <w:r>
        <w:rPr>
          <w:rFonts w:ascii="Calibri" w:eastAsia="Calibri" w:hAnsi="Calibri" w:cs="Calibri"/>
        </w:rPr>
        <w:t>Los servicios se contratarán bajo modalidad de suma alzada, sin reajustes ni intereses, cuyo pago se devengará y pagará una vez aprobado cada informe y emitidos los respectivos documentos tributarios, a través de cheque nominativo el que puede ser retirado en oficina por el representante legal de la empresa o por medio de depósito a la cuenta bancaria de la entidad.</w:t>
      </w:r>
    </w:p>
    <w:p w14:paraId="648E3CB6" w14:textId="77777777" w:rsidR="009668D6" w:rsidRDefault="00000000">
      <w:pPr>
        <w:widowControl w:val="0"/>
        <w:spacing w:before="157" w:after="240"/>
        <w:ind w:right="119"/>
        <w:jc w:val="both"/>
        <w:rPr>
          <w:rFonts w:ascii="Calibri" w:eastAsia="Calibri" w:hAnsi="Calibri" w:cs="Calibri"/>
        </w:rPr>
      </w:pPr>
      <w:r>
        <w:rPr>
          <w:rFonts w:ascii="Calibri" w:eastAsia="Calibri" w:hAnsi="Calibri" w:cs="Calibri"/>
        </w:rPr>
        <w:t>Todos los costos asociados a la prestación de los servicios deberán ser asumidos por la entidad experta que se contrate, tales como, alojamiento, traslado, alimentación, gastos administrativos, etc.</w:t>
      </w:r>
    </w:p>
    <w:p w14:paraId="3FBC0A9A" w14:textId="77777777" w:rsidR="009668D6" w:rsidRDefault="00000000">
      <w:pPr>
        <w:widowControl w:val="0"/>
        <w:spacing w:before="120" w:after="200" w:line="276" w:lineRule="auto"/>
        <w:rPr>
          <w:rFonts w:ascii="Calibri" w:eastAsia="Calibri" w:hAnsi="Calibri" w:cs="Calibri"/>
          <w:b/>
          <w:sz w:val="24"/>
          <w:szCs w:val="24"/>
        </w:rPr>
      </w:pPr>
      <w:r>
        <w:rPr>
          <w:rFonts w:ascii="Calibri" w:eastAsia="Calibri" w:hAnsi="Calibri" w:cs="Calibri"/>
          <w:b/>
          <w:sz w:val="24"/>
          <w:szCs w:val="24"/>
        </w:rPr>
        <w:t>ARTÍCULO 13°: COMISIÓN DE EVALUACIÓN Y CONTRAPARTE TÉCNICA</w:t>
      </w:r>
    </w:p>
    <w:p w14:paraId="2BEF92C8" w14:textId="77777777" w:rsidR="009668D6" w:rsidRDefault="00000000">
      <w:pPr>
        <w:widowControl w:val="0"/>
        <w:spacing w:after="200" w:line="240" w:lineRule="auto"/>
        <w:jc w:val="both"/>
        <w:rPr>
          <w:rFonts w:ascii="Calibri" w:eastAsia="Calibri" w:hAnsi="Calibri" w:cs="Calibri"/>
        </w:rPr>
      </w:pPr>
      <w:r>
        <w:rPr>
          <w:rFonts w:ascii="Calibri" w:eastAsia="Calibri" w:hAnsi="Calibri" w:cs="Calibri"/>
        </w:rPr>
        <w:t>La Comisión de Evaluación encargada de evaluar las ofertas recibidas está integrada por:</w:t>
      </w:r>
    </w:p>
    <w:p w14:paraId="20DEDE85" w14:textId="77777777" w:rsidR="009668D6" w:rsidRDefault="00000000">
      <w:pPr>
        <w:widowControl w:val="0"/>
        <w:spacing w:after="0" w:line="276" w:lineRule="auto"/>
        <w:ind w:left="229"/>
        <w:jc w:val="both"/>
        <w:rPr>
          <w:rFonts w:ascii="Calibri" w:eastAsia="Calibri" w:hAnsi="Calibri" w:cs="Calibri"/>
        </w:rPr>
      </w:pPr>
      <w:r>
        <w:rPr>
          <w:rFonts w:ascii="Calibri" w:eastAsia="Calibri" w:hAnsi="Calibri" w:cs="Calibri"/>
        </w:rPr>
        <w:t>- Un representante del Departamento de Áreas Silvestres Protegidas de CONAF que la presidirá.</w:t>
      </w:r>
    </w:p>
    <w:p w14:paraId="210B6252" w14:textId="77777777" w:rsidR="009668D6" w:rsidRDefault="00000000">
      <w:pPr>
        <w:widowControl w:val="0"/>
        <w:spacing w:after="0" w:line="276" w:lineRule="auto"/>
        <w:ind w:left="229"/>
        <w:jc w:val="both"/>
        <w:rPr>
          <w:rFonts w:ascii="Calibri" w:eastAsia="Calibri" w:hAnsi="Calibri" w:cs="Calibri"/>
        </w:rPr>
      </w:pPr>
      <w:r>
        <w:rPr>
          <w:rFonts w:ascii="Calibri" w:eastAsia="Calibri" w:hAnsi="Calibri" w:cs="Calibri"/>
        </w:rPr>
        <w:t>- Gerente PER Turismo Aysén que actuará de secretaría técnica</w:t>
      </w:r>
    </w:p>
    <w:p w14:paraId="4CC79AA3" w14:textId="77777777" w:rsidR="009668D6" w:rsidRDefault="00000000">
      <w:pPr>
        <w:widowControl w:val="0"/>
        <w:spacing w:after="0" w:line="276" w:lineRule="auto"/>
        <w:ind w:left="229"/>
        <w:jc w:val="both"/>
        <w:rPr>
          <w:rFonts w:ascii="Calibri" w:eastAsia="Calibri" w:hAnsi="Calibri" w:cs="Calibri"/>
        </w:rPr>
      </w:pPr>
      <w:r>
        <w:rPr>
          <w:rFonts w:ascii="Calibri" w:eastAsia="Calibri" w:hAnsi="Calibri" w:cs="Calibri"/>
        </w:rPr>
        <w:t>- Ejecutivo Técnico, CORFO</w:t>
      </w:r>
    </w:p>
    <w:p w14:paraId="13DF6FC3" w14:textId="77777777" w:rsidR="000E3BEA" w:rsidRDefault="000E3BEA">
      <w:pPr>
        <w:widowControl w:val="0"/>
        <w:spacing w:after="200" w:line="240" w:lineRule="auto"/>
        <w:jc w:val="both"/>
        <w:rPr>
          <w:rFonts w:ascii="Calibri" w:eastAsia="Calibri" w:hAnsi="Calibri" w:cs="Calibri"/>
        </w:rPr>
      </w:pPr>
    </w:p>
    <w:p w14:paraId="0B542259" w14:textId="53378468" w:rsidR="009668D6" w:rsidRDefault="00000000">
      <w:pPr>
        <w:widowControl w:val="0"/>
        <w:spacing w:after="200" w:line="240" w:lineRule="auto"/>
        <w:jc w:val="both"/>
        <w:rPr>
          <w:rFonts w:ascii="Calibri" w:eastAsia="Calibri" w:hAnsi="Calibri" w:cs="Calibri"/>
        </w:rPr>
      </w:pPr>
      <w:r>
        <w:rPr>
          <w:rFonts w:ascii="Calibri" w:eastAsia="Calibri" w:hAnsi="Calibri" w:cs="Calibri"/>
        </w:rPr>
        <w:t>Será contraparte técnica de este Proyecto, en el período de ejecución de la presente consultoría, la Comisión Técnica conformada por quienes integran la Comisión de Evaluación más:</w:t>
      </w:r>
    </w:p>
    <w:p w14:paraId="35B6690E" w14:textId="77777777" w:rsidR="009668D6" w:rsidRDefault="00000000">
      <w:pPr>
        <w:widowControl w:val="0"/>
        <w:spacing w:after="0" w:line="276" w:lineRule="auto"/>
        <w:ind w:left="229"/>
        <w:jc w:val="both"/>
        <w:rPr>
          <w:rFonts w:ascii="Calibri" w:eastAsia="Calibri" w:hAnsi="Calibri" w:cs="Calibri"/>
        </w:rPr>
      </w:pPr>
      <w:r>
        <w:rPr>
          <w:rFonts w:ascii="Calibri" w:eastAsia="Calibri" w:hAnsi="Calibri" w:cs="Calibri"/>
        </w:rPr>
        <w:t>- Un representante del Gobierno Regional de Aysén</w:t>
      </w:r>
    </w:p>
    <w:p w14:paraId="31E904D2" w14:textId="77777777" w:rsidR="009668D6" w:rsidRDefault="00000000">
      <w:pPr>
        <w:widowControl w:val="0"/>
        <w:spacing w:after="200" w:line="276" w:lineRule="auto"/>
        <w:ind w:left="229"/>
        <w:jc w:val="both"/>
        <w:rPr>
          <w:rFonts w:ascii="Calibri" w:eastAsia="Calibri" w:hAnsi="Calibri" w:cs="Calibri"/>
        </w:rPr>
      </w:pPr>
      <w:r>
        <w:rPr>
          <w:rFonts w:ascii="Calibri" w:eastAsia="Calibri" w:hAnsi="Calibri" w:cs="Calibri"/>
        </w:rPr>
        <w:t>- Un representante de SERNATUR Aysén</w:t>
      </w:r>
    </w:p>
    <w:p w14:paraId="536AB1BF" w14:textId="77777777" w:rsidR="009668D6" w:rsidRDefault="00000000">
      <w:pPr>
        <w:widowControl w:val="0"/>
        <w:spacing w:after="200" w:line="276" w:lineRule="auto"/>
        <w:jc w:val="both"/>
        <w:rPr>
          <w:rFonts w:ascii="Calibri" w:eastAsia="Calibri" w:hAnsi="Calibri" w:cs="Calibri"/>
        </w:rPr>
      </w:pPr>
      <w:r>
        <w:rPr>
          <w:rFonts w:ascii="Calibri" w:eastAsia="Calibri" w:hAnsi="Calibri" w:cs="Calibri"/>
        </w:rPr>
        <w:t>En caso de ausencia, los integrantes señalados podrán ser reemplazados por quienes les subroguen o reemplacen. Con todo, la Comisión Técnica podrá sesionar con una participación mínima de 4 de sus integrantes incluidos quien la preside y la secretaría técnica.</w:t>
      </w:r>
    </w:p>
    <w:p w14:paraId="3F31D4D6" w14:textId="77777777" w:rsidR="009668D6" w:rsidRDefault="00000000">
      <w:pPr>
        <w:widowControl w:val="0"/>
        <w:spacing w:before="51" w:after="240" w:line="240" w:lineRule="auto"/>
        <w:jc w:val="both"/>
        <w:rPr>
          <w:rFonts w:ascii="Calibri" w:eastAsia="Calibri" w:hAnsi="Calibri" w:cs="Calibri"/>
          <w:b/>
          <w:sz w:val="24"/>
          <w:szCs w:val="24"/>
        </w:rPr>
      </w:pPr>
      <w:r>
        <w:rPr>
          <w:rFonts w:ascii="Calibri" w:eastAsia="Calibri" w:hAnsi="Calibri" w:cs="Calibri"/>
          <w:b/>
          <w:sz w:val="24"/>
          <w:szCs w:val="24"/>
        </w:rPr>
        <w:t>ARTÍCULO N°14: FORMA DE PAGO, OBLIGACIONES Y MULTAS</w:t>
      </w:r>
    </w:p>
    <w:p w14:paraId="75BEF785" w14:textId="77777777" w:rsidR="009668D6" w:rsidRDefault="00000000">
      <w:pPr>
        <w:widowControl w:val="0"/>
        <w:spacing w:before="63" w:after="240" w:line="240" w:lineRule="auto"/>
        <w:jc w:val="both"/>
        <w:rPr>
          <w:rFonts w:ascii="Calibri" w:eastAsia="Calibri" w:hAnsi="Calibri" w:cs="Calibri"/>
          <w:b/>
          <w:sz w:val="24"/>
          <w:szCs w:val="24"/>
        </w:rPr>
      </w:pPr>
      <w:r>
        <w:rPr>
          <w:rFonts w:ascii="Calibri" w:eastAsia="Calibri" w:hAnsi="Calibri" w:cs="Calibri"/>
          <w:b/>
          <w:sz w:val="24"/>
          <w:szCs w:val="24"/>
        </w:rPr>
        <w:t>Forma de pago</w:t>
      </w:r>
    </w:p>
    <w:p w14:paraId="3A2AAB18" w14:textId="709A43BA" w:rsidR="009668D6" w:rsidRDefault="00000000">
      <w:pPr>
        <w:widowControl w:val="0"/>
        <w:spacing w:before="21" w:after="240"/>
        <w:ind w:right="120"/>
        <w:jc w:val="both"/>
        <w:rPr>
          <w:rFonts w:ascii="Calibri" w:eastAsia="Calibri" w:hAnsi="Calibri" w:cs="Calibri"/>
        </w:rPr>
      </w:pPr>
      <w:r>
        <w:rPr>
          <w:rFonts w:ascii="Calibri" w:eastAsia="Calibri" w:hAnsi="Calibri" w:cs="Calibri"/>
        </w:rPr>
        <w:t xml:space="preserve">El pago por el servicio contratado será según la entrega y aprobación por parte de la Comisión Técnica de los informes detallados en el Artículo 9° de las presentes bases de acuerdo </w:t>
      </w:r>
      <w:r w:rsidR="004545BD">
        <w:rPr>
          <w:rFonts w:ascii="Calibri" w:eastAsia="Calibri" w:hAnsi="Calibri" w:cs="Calibri"/>
        </w:rPr>
        <w:t>con</w:t>
      </w:r>
      <w:r>
        <w:rPr>
          <w:rFonts w:ascii="Calibri" w:eastAsia="Calibri" w:hAnsi="Calibri" w:cs="Calibri"/>
        </w:rPr>
        <w:t xml:space="preserve"> lo siguiente:</w:t>
      </w:r>
    </w:p>
    <w:p w14:paraId="11F28247" w14:textId="77777777" w:rsidR="009668D6" w:rsidRDefault="00000000">
      <w:pPr>
        <w:numPr>
          <w:ilvl w:val="0"/>
          <w:numId w:val="12"/>
        </w:numPr>
        <w:spacing w:after="0" w:line="240" w:lineRule="auto"/>
        <w:rPr>
          <w:rFonts w:ascii="Calibri" w:eastAsia="Calibri" w:hAnsi="Calibri" w:cs="Calibri"/>
        </w:rPr>
      </w:pPr>
      <w:r>
        <w:rPr>
          <w:rFonts w:ascii="Calibri" w:eastAsia="Calibri" w:hAnsi="Calibri" w:cs="Calibri"/>
        </w:rPr>
        <w:t>Primer pago correspondiente al 30% del presupuesto total, contra entrega y aprobación del primer informe de avance.</w:t>
      </w:r>
    </w:p>
    <w:p w14:paraId="1F7C8701" w14:textId="77777777" w:rsidR="009668D6" w:rsidRDefault="009668D6">
      <w:pPr>
        <w:spacing w:after="0" w:line="240" w:lineRule="auto"/>
        <w:ind w:left="720"/>
        <w:rPr>
          <w:rFonts w:ascii="Calibri" w:eastAsia="Calibri" w:hAnsi="Calibri" w:cs="Calibri"/>
        </w:rPr>
      </w:pPr>
    </w:p>
    <w:p w14:paraId="07540776" w14:textId="77777777" w:rsidR="009668D6" w:rsidRDefault="00000000">
      <w:pPr>
        <w:numPr>
          <w:ilvl w:val="0"/>
          <w:numId w:val="12"/>
        </w:numPr>
        <w:spacing w:after="0" w:line="240" w:lineRule="auto"/>
        <w:rPr>
          <w:rFonts w:ascii="Calibri" w:eastAsia="Calibri" w:hAnsi="Calibri" w:cs="Calibri"/>
        </w:rPr>
      </w:pPr>
      <w:r>
        <w:rPr>
          <w:rFonts w:ascii="Calibri" w:eastAsia="Calibri" w:hAnsi="Calibri" w:cs="Calibri"/>
        </w:rPr>
        <w:lastRenderedPageBreak/>
        <w:t>Segundo pago correspondiente al 70% del presupuesto total, contra entrega y aprobación del tercer informe.</w:t>
      </w:r>
    </w:p>
    <w:p w14:paraId="3DAEE207" w14:textId="77777777" w:rsidR="009668D6" w:rsidRDefault="009668D6">
      <w:pPr>
        <w:spacing w:after="0" w:line="240" w:lineRule="auto"/>
        <w:ind w:left="720"/>
        <w:rPr>
          <w:rFonts w:ascii="Calibri" w:eastAsia="Calibri" w:hAnsi="Calibri" w:cs="Calibri"/>
        </w:rPr>
      </w:pPr>
    </w:p>
    <w:p w14:paraId="79220E2A" w14:textId="77777777" w:rsidR="009668D6" w:rsidRDefault="00000000">
      <w:pPr>
        <w:widowControl w:val="0"/>
        <w:spacing w:before="21" w:after="240"/>
        <w:ind w:right="120"/>
        <w:jc w:val="both"/>
        <w:rPr>
          <w:rFonts w:ascii="Calibri" w:eastAsia="Calibri" w:hAnsi="Calibri" w:cs="Calibri"/>
        </w:rPr>
      </w:pPr>
      <w:r>
        <w:rPr>
          <w:rFonts w:ascii="Calibri" w:eastAsia="Calibri" w:hAnsi="Calibri" w:cs="Calibri"/>
        </w:rPr>
        <w:t>La forma de pago se realizará mediante depósito bancario con cheque al día a nombre de la empresa contratada, contra la aprobación de cada uno de los informes presentados durante la ejecución de la consultoría. Los plazos para su aprobación serán los siguientes:</w:t>
      </w:r>
    </w:p>
    <w:p w14:paraId="2A86697B" w14:textId="77777777" w:rsidR="009668D6" w:rsidRDefault="00000000">
      <w:pPr>
        <w:widowControl w:val="0"/>
        <w:numPr>
          <w:ilvl w:val="0"/>
          <w:numId w:val="3"/>
        </w:numPr>
        <w:tabs>
          <w:tab w:val="left" w:pos="950"/>
        </w:tabs>
        <w:spacing w:before="160" w:after="240"/>
        <w:ind w:right="120"/>
        <w:jc w:val="both"/>
        <w:rPr>
          <w:rFonts w:ascii="Noto Sans Symbols" w:eastAsia="Noto Sans Symbols" w:hAnsi="Noto Sans Symbols" w:cs="Noto Sans Symbols"/>
        </w:rPr>
      </w:pPr>
      <w:r>
        <w:rPr>
          <w:rFonts w:ascii="Calibri" w:eastAsia="Calibri" w:hAnsi="Calibri" w:cs="Calibri"/>
        </w:rPr>
        <w:t>El plazo para la revisión de informes por parte de la Comisión Técnica será de 5 días hábiles. Si esta comisión formula observaciones, la consultora tendrá un plazo de 5 días hábiles para resolverlas, entregar un informe ejecutivo indicando la forma en que las observaciones fueron incorporadas o serán incorporadas a los productos de la consultoría y entregar los documentos actualizados que correspondan. No obstante, este periodo no tendrá incidencia en los plazos asignados a las siguientes entregas, por consecuencia la consultora deberá seguir avanzando en las etapas programadas.</w:t>
      </w:r>
    </w:p>
    <w:p w14:paraId="01894FDB" w14:textId="77777777" w:rsidR="009668D6" w:rsidRDefault="00000000">
      <w:pPr>
        <w:widowControl w:val="0"/>
        <w:numPr>
          <w:ilvl w:val="0"/>
          <w:numId w:val="3"/>
        </w:numPr>
        <w:tabs>
          <w:tab w:val="left" w:pos="950"/>
        </w:tabs>
        <w:spacing w:after="240"/>
        <w:ind w:right="127"/>
        <w:jc w:val="both"/>
        <w:rPr>
          <w:rFonts w:ascii="Noto Sans Symbols" w:eastAsia="Noto Sans Symbols" w:hAnsi="Noto Sans Symbols" w:cs="Noto Sans Symbols"/>
        </w:rPr>
      </w:pPr>
      <w:r>
        <w:rPr>
          <w:rFonts w:ascii="Calibri" w:eastAsia="Calibri" w:hAnsi="Calibri" w:cs="Calibri"/>
        </w:rPr>
        <w:t>Una vez aprobado cada informe se procederá a realizar el pago, de acuerdo con lo descrito más adelante.</w:t>
      </w:r>
    </w:p>
    <w:p w14:paraId="0BC93291" w14:textId="77777777" w:rsidR="009668D6" w:rsidRDefault="00000000">
      <w:pPr>
        <w:widowControl w:val="0"/>
        <w:tabs>
          <w:tab w:val="left" w:pos="950"/>
        </w:tabs>
        <w:spacing w:after="240" w:line="393" w:lineRule="auto"/>
        <w:ind w:right="1776"/>
        <w:rPr>
          <w:rFonts w:ascii="Calibri" w:eastAsia="Calibri" w:hAnsi="Calibri" w:cs="Calibri"/>
        </w:rPr>
      </w:pPr>
      <w:r>
        <w:rPr>
          <w:rFonts w:ascii="Calibri" w:eastAsia="Calibri" w:hAnsi="Calibri" w:cs="Calibri"/>
        </w:rPr>
        <w:t>Son además condiciones para todos los pagos, las siguientes:</w:t>
      </w:r>
    </w:p>
    <w:p w14:paraId="40A5AC62" w14:textId="77777777" w:rsidR="009668D6" w:rsidRDefault="00000000">
      <w:pPr>
        <w:widowControl w:val="0"/>
        <w:numPr>
          <w:ilvl w:val="0"/>
          <w:numId w:val="3"/>
        </w:numPr>
        <w:tabs>
          <w:tab w:val="left" w:pos="950"/>
        </w:tabs>
        <w:spacing w:before="16" w:after="240"/>
        <w:ind w:right="121"/>
        <w:jc w:val="both"/>
        <w:rPr>
          <w:rFonts w:ascii="Noto Sans Symbols" w:eastAsia="Noto Sans Symbols" w:hAnsi="Noto Sans Symbols" w:cs="Noto Sans Symbols"/>
        </w:rPr>
      </w:pPr>
      <w:r>
        <w:rPr>
          <w:rFonts w:ascii="Calibri" w:eastAsia="Calibri" w:hAnsi="Calibri" w:cs="Calibri"/>
        </w:rPr>
        <w:t>Emisión del documento tributario correspondiente a nombre de CODESSER, según datos y glosa entregada por el mandante.</w:t>
      </w:r>
    </w:p>
    <w:p w14:paraId="2ED30A6D" w14:textId="77777777" w:rsidR="009668D6" w:rsidRDefault="00000000">
      <w:pPr>
        <w:widowControl w:val="0"/>
        <w:numPr>
          <w:ilvl w:val="0"/>
          <w:numId w:val="3"/>
        </w:numPr>
        <w:tabs>
          <w:tab w:val="left" w:pos="950"/>
        </w:tabs>
        <w:spacing w:before="1" w:after="240" w:line="256" w:lineRule="auto"/>
        <w:ind w:right="119"/>
        <w:jc w:val="both"/>
        <w:rPr>
          <w:rFonts w:ascii="Noto Sans Symbols" w:eastAsia="Noto Sans Symbols" w:hAnsi="Noto Sans Symbols" w:cs="Noto Sans Symbols"/>
        </w:rPr>
      </w:pPr>
      <w:r>
        <w:rPr>
          <w:rFonts w:ascii="Calibri" w:eastAsia="Calibri" w:hAnsi="Calibri" w:cs="Calibri"/>
        </w:rPr>
        <w:t>Que la Consultora se encuentre al día en el pago de las cotizaciones de seguridad social y seguro de desempleo.</w:t>
      </w:r>
    </w:p>
    <w:p w14:paraId="7143B915" w14:textId="77777777" w:rsidR="009668D6" w:rsidRDefault="00000000">
      <w:pPr>
        <w:widowControl w:val="0"/>
        <w:numPr>
          <w:ilvl w:val="0"/>
          <w:numId w:val="3"/>
        </w:numPr>
        <w:tabs>
          <w:tab w:val="left" w:pos="950"/>
        </w:tabs>
        <w:spacing w:before="4" w:after="240"/>
        <w:ind w:right="122"/>
        <w:jc w:val="both"/>
        <w:rPr>
          <w:rFonts w:ascii="Noto Sans Symbols" w:eastAsia="Noto Sans Symbols" w:hAnsi="Noto Sans Symbols" w:cs="Noto Sans Symbols"/>
        </w:rPr>
      </w:pPr>
      <w:r>
        <w:rPr>
          <w:rFonts w:ascii="Calibri" w:eastAsia="Calibri" w:hAnsi="Calibri" w:cs="Calibri"/>
        </w:rPr>
        <w:t>Que, siendo la consultora una persona jurídica, se encuentre al día en el pago de los impuestos a que se refiere los números 3, 4 y 5 del artículo 20 de la Ley de Impuestos a la Renta (Primera Categoría).</w:t>
      </w:r>
    </w:p>
    <w:p w14:paraId="4E205164" w14:textId="2112852E" w:rsidR="009668D6" w:rsidRDefault="00000000">
      <w:pPr>
        <w:widowControl w:val="0"/>
        <w:spacing w:before="160" w:after="240"/>
        <w:ind w:right="119"/>
        <w:jc w:val="both"/>
        <w:rPr>
          <w:rFonts w:ascii="Calibri" w:eastAsia="Calibri" w:hAnsi="Calibri" w:cs="Calibri"/>
        </w:rPr>
      </w:pPr>
      <w:r>
        <w:rPr>
          <w:rFonts w:ascii="Calibri" w:eastAsia="Calibri" w:hAnsi="Calibri" w:cs="Calibri"/>
        </w:rPr>
        <w:t>En caso de que alguno de estos informes, detallados anteriormente, sea rechazado por la Comisión de Técnica y que ésta dé cuenta de la falta o incumplimiento de los productos comprometidos en la presente prestación de servicios, se dará término inmediato al presente contrato, invalidando el pago comprometido por el o los productos y se hará el cobro inmediato de la Garantía de Fiel, Cabal y Oportuno Cumplimiento del Contrato.</w:t>
      </w:r>
    </w:p>
    <w:p w14:paraId="48DF3F6C" w14:textId="77777777" w:rsidR="009668D6" w:rsidRDefault="00000000">
      <w:pPr>
        <w:pStyle w:val="Ttulo1"/>
        <w:keepNext w:val="0"/>
        <w:keepLines w:val="0"/>
        <w:widowControl w:val="0"/>
        <w:spacing w:before="158" w:after="240" w:line="240" w:lineRule="auto"/>
        <w:jc w:val="both"/>
        <w:rPr>
          <w:rFonts w:ascii="Calibri" w:eastAsia="Calibri" w:hAnsi="Calibri" w:cs="Calibri"/>
          <w:b/>
          <w:color w:val="000000"/>
          <w:sz w:val="24"/>
          <w:szCs w:val="24"/>
        </w:rPr>
      </w:pPr>
      <w:r>
        <w:rPr>
          <w:rFonts w:ascii="Calibri" w:eastAsia="Calibri" w:hAnsi="Calibri" w:cs="Calibri"/>
          <w:b/>
          <w:color w:val="000000"/>
          <w:sz w:val="24"/>
          <w:szCs w:val="24"/>
        </w:rPr>
        <w:t>Otras obligaciones</w:t>
      </w:r>
    </w:p>
    <w:p w14:paraId="3790E0C3" w14:textId="315EE8B7" w:rsidR="009668D6" w:rsidRDefault="00000000">
      <w:pPr>
        <w:widowControl w:val="0"/>
        <w:spacing w:before="23" w:after="240"/>
        <w:ind w:right="119"/>
        <w:jc w:val="both"/>
        <w:rPr>
          <w:rFonts w:ascii="Calibri" w:eastAsia="Calibri" w:hAnsi="Calibri" w:cs="Calibri"/>
        </w:rPr>
      </w:pPr>
      <w:r>
        <w:rPr>
          <w:rFonts w:ascii="Calibri" w:eastAsia="Calibri" w:hAnsi="Calibri" w:cs="Calibri"/>
        </w:rPr>
        <w:t>La consultora</w:t>
      </w:r>
      <w:r w:rsidR="004545BD">
        <w:rPr>
          <w:rFonts w:ascii="Calibri" w:eastAsia="Calibri" w:hAnsi="Calibri" w:cs="Calibri"/>
        </w:rPr>
        <w:t>,</w:t>
      </w:r>
      <w:r>
        <w:rPr>
          <w:rFonts w:ascii="Calibri" w:eastAsia="Calibri" w:hAnsi="Calibri" w:cs="Calibri"/>
        </w:rPr>
        <w:t xml:space="preserve"> además de cumplir con las obligaciones propias del </w:t>
      </w:r>
      <w:r w:rsidR="004545BD">
        <w:rPr>
          <w:rFonts w:ascii="Calibri" w:eastAsia="Calibri" w:hAnsi="Calibri" w:cs="Calibri"/>
        </w:rPr>
        <w:t>estudio,</w:t>
      </w:r>
      <w:r>
        <w:rPr>
          <w:rFonts w:ascii="Calibri" w:eastAsia="Calibri" w:hAnsi="Calibri" w:cs="Calibri"/>
        </w:rPr>
        <w:t xml:space="preserve"> deberá disponer de tiempo para las distintas instancias de participación a las cuales sea convocada.</w:t>
      </w:r>
    </w:p>
    <w:p w14:paraId="4C0B5A1A" w14:textId="77777777" w:rsidR="009668D6" w:rsidRDefault="00000000">
      <w:pPr>
        <w:pStyle w:val="Ttulo1"/>
        <w:keepNext w:val="0"/>
        <w:keepLines w:val="0"/>
        <w:widowControl w:val="0"/>
        <w:spacing w:before="160" w:after="240" w:line="240" w:lineRule="auto"/>
        <w:rPr>
          <w:rFonts w:ascii="Calibri" w:eastAsia="Calibri" w:hAnsi="Calibri" w:cs="Calibri"/>
          <w:b/>
          <w:color w:val="000000"/>
          <w:sz w:val="24"/>
          <w:szCs w:val="24"/>
        </w:rPr>
      </w:pPr>
      <w:r>
        <w:rPr>
          <w:rFonts w:ascii="Calibri" w:eastAsia="Calibri" w:hAnsi="Calibri" w:cs="Calibri"/>
          <w:b/>
          <w:color w:val="000000"/>
          <w:sz w:val="24"/>
          <w:szCs w:val="24"/>
        </w:rPr>
        <w:t>Multas</w:t>
      </w:r>
    </w:p>
    <w:p w14:paraId="6A8C794D" w14:textId="77777777" w:rsidR="009668D6" w:rsidRDefault="00000000">
      <w:pPr>
        <w:widowControl w:val="0"/>
        <w:spacing w:before="22" w:after="240"/>
        <w:ind w:right="119"/>
        <w:jc w:val="both"/>
        <w:rPr>
          <w:rFonts w:ascii="Calibri" w:eastAsia="Calibri" w:hAnsi="Calibri" w:cs="Calibri"/>
        </w:rPr>
      </w:pPr>
      <w:r>
        <w:rPr>
          <w:rFonts w:ascii="Calibri" w:eastAsia="Calibri" w:hAnsi="Calibri" w:cs="Calibri"/>
        </w:rPr>
        <w:t>Los Informes o productos que no se entreguen en la fecha indicada, sin causa justificada, tendrán una multa diaria de 1 UF por día de retraso, contándose estos como días corridos. Monto total que debe ser depositado en Cuenta Corriente de CODESSER, Banco de Chile N°23032-04.</w:t>
      </w:r>
    </w:p>
    <w:p w14:paraId="2A16615B" w14:textId="77777777" w:rsidR="009668D6" w:rsidRDefault="00000000">
      <w:pPr>
        <w:widowControl w:val="0"/>
        <w:spacing w:before="160" w:after="240"/>
        <w:ind w:right="120"/>
        <w:jc w:val="both"/>
        <w:rPr>
          <w:rFonts w:ascii="Calibri" w:eastAsia="Calibri" w:hAnsi="Calibri" w:cs="Calibri"/>
        </w:rPr>
      </w:pPr>
      <w:r>
        <w:rPr>
          <w:rFonts w:ascii="Calibri" w:eastAsia="Calibri" w:hAnsi="Calibri" w:cs="Calibri"/>
        </w:rPr>
        <w:t xml:space="preserve">Se entenderá como causa justificada todas aquellas razones que por factores externos a la consultoría le hayan impedido cumplir con el compromiso. Para materializar la causa justificada, deberá enviar una carta adjuntando evidencia de la causa expuesta al Agente Operador con al menos 7 días corridos previos a la fecha de entrega y esperar autorización para prórroga de plazos, salvo que la causa tenga lugar dentro de los 7 días corridos previos a la fecha de entrega, caso en </w:t>
      </w:r>
      <w:r>
        <w:rPr>
          <w:rFonts w:ascii="Calibri" w:eastAsia="Calibri" w:hAnsi="Calibri" w:cs="Calibri"/>
        </w:rPr>
        <w:lastRenderedPageBreak/>
        <w:t>el cual no será exigible este plazo de anticipación.</w:t>
      </w:r>
    </w:p>
    <w:p w14:paraId="37A1A67E" w14:textId="77777777" w:rsidR="009668D6" w:rsidRDefault="00000000">
      <w:pPr>
        <w:widowControl w:val="0"/>
        <w:spacing w:before="160" w:after="240"/>
        <w:ind w:right="122"/>
        <w:jc w:val="both"/>
        <w:rPr>
          <w:rFonts w:ascii="Calibri" w:eastAsia="Calibri" w:hAnsi="Calibri" w:cs="Calibri"/>
        </w:rPr>
      </w:pPr>
      <w:r>
        <w:rPr>
          <w:rFonts w:ascii="Calibri" w:eastAsia="Calibri" w:hAnsi="Calibri" w:cs="Calibri"/>
        </w:rPr>
        <w:t>En la eventualidad de que la consultora no realice o no entregue justificación de la causa del retraso por la entrega de los productos comprometidos o esta carta de justificación sea rechazada por el Agente Operador Intermediario, será notificado mediante oficio o correo electrónico de los días de retraso efectivos al momento de la notificación.</w:t>
      </w:r>
    </w:p>
    <w:p w14:paraId="4F7CFFB9" w14:textId="77777777" w:rsidR="009668D6" w:rsidRDefault="00000000">
      <w:pPr>
        <w:widowControl w:val="0"/>
        <w:spacing w:before="56" w:after="240"/>
        <w:ind w:right="121"/>
        <w:jc w:val="both"/>
        <w:rPr>
          <w:rFonts w:ascii="Calibri" w:eastAsia="Calibri" w:hAnsi="Calibri" w:cs="Calibri"/>
        </w:rPr>
      </w:pPr>
      <w:r>
        <w:rPr>
          <w:rFonts w:ascii="Calibri" w:eastAsia="Calibri" w:hAnsi="Calibri" w:cs="Calibri"/>
        </w:rPr>
        <w:t>En este sentido, el agente operador intermediario (CODESSER) condicionará el último pago del producto o servicio comprometido en la consultoría, a la realización por parte de la consultora experta del pago de la multa adeudada.</w:t>
      </w:r>
    </w:p>
    <w:p w14:paraId="096B2EC8" w14:textId="77777777" w:rsidR="009668D6" w:rsidRDefault="00000000">
      <w:pPr>
        <w:pStyle w:val="Ttulo1"/>
        <w:keepNext w:val="0"/>
        <w:keepLines w:val="0"/>
        <w:widowControl w:val="0"/>
        <w:spacing w:before="0" w:after="240" w:line="240" w:lineRule="auto"/>
        <w:rPr>
          <w:rFonts w:ascii="Calibri" w:eastAsia="Calibri" w:hAnsi="Calibri" w:cs="Calibri"/>
          <w:b/>
          <w:color w:val="000000"/>
          <w:sz w:val="24"/>
          <w:szCs w:val="24"/>
        </w:rPr>
      </w:pPr>
      <w:r>
        <w:rPr>
          <w:rFonts w:ascii="Calibri" w:eastAsia="Calibri" w:hAnsi="Calibri" w:cs="Calibri"/>
          <w:b/>
          <w:color w:val="000000"/>
          <w:sz w:val="24"/>
          <w:szCs w:val="24"/>
        </w:rPr>
        <w:t>ARTÍCULO 15°: GARANTÍAS</w:t>
      </w:r>
    </w:p>
    <w:p w14:paraId="6FEE6893" w14:textId="77777777" w:rsidR="009668D6" w:rsidRDefault="00000000">
      <w:pPr>
        <w:widowControl w:val="0"/>
        <w:spacing w:before="184" w:after="240"/>
        <w:ind w:right="119"/>
        <w:jc w:val="both"/>
        <w:rPr>
          <w:rFonts w:ascii="Calibri" w:eastAsia="Calibri" w:hAnsi="Calibri" w:cs="Calibri"/>
        </w:rPr>
      </w:pPr>
      <w:r>
        <w:rPr>
          <w:rFonts w:ascii="Calibri" w:eastAsia="Calibri" w:hAnsi="Calibri" w:cs="Calibri"/>
        </w:rPr>
        <w:t xml:space="preserve">La consultora adjudicada al momento de la firma del contrato deberá presentar una </w:t>
      </w:r>
      <w:r>
        <w:rPr>
          <w:rFonts w:ascii="Calibri" w:eastAsia="Calibri" w:hAnsi="Calibri" w:cs="Calibri"/>
          <w:b/>
        </w:rPr>
        <w:t>Garantía de Fiel, Cabal y Oportuno Cumplimiento del Contrato</w:t>
      </w:r>
      <w:r>
        <w:rPr>
          <w:rFonts w:ascii="Calibri" w:eastAsia="Calibri" w:hAnsi="Calibri" w:cs="Calibri"/>
        </w:rPr>
        <w:t>, a conformidad de CODESSER, con las siguientes características:</w:t>
      </w:r>
    </w:p>
    <w:p w14:paraId="282EB8E7" w14:textId="77777777" w:rsidR="009668D6" w:rsidRDefault="00000000">
      <w:pPr>
        <w:widowControl w:val="0"/>
        <w:numPr>
          <w:ilvl w:val="0"/>
          <w:numId w:val="7"/>
        </w:numPr>
        <w:tabs>
          <w:tab w:val="left" w:pos="949"/>
          <w:tab w:val="left" w:pos="950"/>
        </w:tabs>
        <w:spacing w:before="160" w:after="0" w:line="256" w:lineRule="auto"/>
        <w:ind w:right="120"/>
        <w:rPr>
          <w:rFonts w:ascii="Noto Sans Symbols" w:eastAsia="Noto Sans Symbols" w:hAnsi="Noto Sans Symbols" w:cs="Noto Sans Symbols"/>
        </w:rPr>
      </w:pPr>
      <w:r>
        <w:rPr>
          <w:rFonts w:ascii="Calibri" w:eastAsia="Calibri" w:hAnsi="Calibri" w:cs="Calibri"/>
        </w:rPr>
        <w:t>Tipo: Boleta Bancaria, pagadera a la vista, no endosable, nominativa, a nombre de CODESSER; o una Póliza de Ejecución inmediata o certificado de fianza a la vista a nombre de CODESSER.</w:t>
      </w:r>
    </w:p>
    <w:p w14:paraId="2378462B" w14:textId="77777777" w:rsidR="009668D6" w:rsidRDefault="00000000">
      <w:pPr>
        <w:widowControl w:val="0"/>
        <w:numPr>
          <w:ilvl w:val="0"/>
          <w:numId w:val="7"/>
        </w:numPr>
        <w:tabs>
          <w:tab w:val="left" w:pos="949"/>
          <w:tab w:val="left" w:pos="950"/>
        </w:tabs>
        <w:spacing w:before="4" w:after="0" w:line="240" w:lineRule="auto"/>
        <w:ind w:hanging="361"/>
        <w:rPr>
          <w:rFonts w:ascii="Noto Sans Symbols" w:eastAsia="Noto Sans Symbols" w:hAnsi="Noto Sans Symbols" w:cs="Noto Sans Symbols"/>
        </w:rPr>
      </w:pPr>
      <w:r>
        <w:rPr>
          <w:rFonts w:ascii="Calibri" w:eastAsia="Calibri" w:hAnsi="Calibri" w:cs="Calibri"/>
        </w:rPr>
        <w:t>Monto: Equivalente al 10% del valor del contrato.</w:t>
      </w:r>
    </w:p>
    <w:p w14:paraId="5828A7B3" w14:textId="77777777" w:rsidR="009668D6" w:rsidRDefault="00000000">
      <w:pPr>
        <w:widowControl w:val="0"/>
        <w:numPr>
          <w:ilvl w:val="0"/>
          <w:numId w:val="7"/>
        </w:numPr>
        <w:tabs>
          <w:tab w:val="left" w:pos="949"/>
          <w:tab w:val="left" w:pos="950"/>
        </w:tabs>
        <w:spacing w:before="23" w:after="0" w:line="240" w:lineRule="auto"/>
        <w:ind w:hanging="361"/>
        <w:rPr>
          <w:rFonts w:ascii="Noto Sans Symbols" w:eastAsia="Noto Sans Symbols" w:hAnsi="Noto Sans Symbols" w:cs="Noto Sans Symbols"/>
        </w:rPr>
      </w:pPr>
      <w:r>
        <w:rPr>
          <w:rFonts w:ascii="Calibri" w:eastAsia="Calibri" w:hAnsi="Calibri" w:cs="Calibri"/>
        </w:rPr>
        <w:t>Plazo de Vigencia: 90 días excedido la fecha de término del contrato.</w:t>
      </w:r>
    </w:p>
    <w:p w14:paraId="2AB67431" w14:textId="77777777" w:rsidR="009668D6" w:rsidRDefault="00000000">
      <w:pPr>
        <w:widowControl w:val="0"/>
        <w:spacing w:before="180" w:after="240"/>
        <w:ind w:right="119"/>
        <w:jc w:val="both"/>
        <w:rPr>
          <w:rFonts w:ascii="Calibri" w:eastAsia="Calibri" w:hAnsi="Calibri" w:cs="Calibri"/>
        </w:rPr>
      </w:pPr>
      <w:r>
        <w:rPr>
          <w:rFonts w:ascii="Calibri" w:eastAsia="Calibri" w:hAnsi="Calibri" w:cs="Calibri"/>
        </w:rPr>
        <w:t>Glosa: Para garantizar el fiel, cabal y oportuno cumplimiento del contrato, correspondiente a la consultoría “ACTUALIZACIÓN POSTULACIÓN A DISEÑO PROYECTO INSTALACIONES TURÍSTICAS PARQUE NACIONAL CERRO CASTILLO”, del Programa Transforma Turismo Aysén Patagonia, Naturaleza y Aventura Código 14PEDR – 35778-6, Etapa 3 año de implementación 9.</w:t>
      </w:r>
    </w:p>
    <w:p w14:paraId="34944070" w14:textId="77777777" w:rsidR="009668D6" w:rsidRDefault="00000000">
      <w:pPr>
        <w:widowControl w:val="0"/>
        <w:spacing w:before="180" w:after="240"/>
        <w:ind w:right="121"/>
        <w:jc w:val="both"/>
        <w:rPr>
          <w:rFonts w:ascii="Calibri" w:eastAsia="Calibri" w:hAnsi="Calibri" w:cs="Calibri"/>
        </w:rPr>
      </w:pPr>
      <w:r>
        <w:rPr>
          <w:rFonts w:ascii="Calibri" w:eastAsia="Calibri" w:hAnsi="Calibri" w:cs="Calibri"/>
        </w:rPr>
        <w:t>Dicha garantía deberá ser prorrogada por el contratado, antes de su vencimiento, si CODESSER lo estima necesario, lo cual informará a través de correo electrónico al Jefe de Proyecto que la Consultora designe.</w:t>
      </w:r>
    </w:p>
    <w:p w14:paraId="3678CADA" w14:textId="77777777" w:rsidR="009668D6" w:rsidRDefault="00000000">
      <w:pPr>
        <w:widowControl w:val="0"/>
        <w:spacing w:before="160" w:after="240"/>
        <w:ind w:right="121"/>
        <w:jc w:val="both"/>
        <w:rPr>
          <w:rFonts w:ascii="Calibri" w:eastAsia="Calibri" w:hAnsi="Calibri" w:cs="Calibri"/>
        </w:rPr>
      </w:pPr>
      <w:r>
        <w:rPr>
          <w:rFonts w:ascii="Calibri" w:eastAsia="Calibri" w:hAnsi="Calibri" w:cs="Calibri"/>
        </w:rPr>
        <w:t>La fecha Devolución de la garantía se realizará después de finalizados los servicios, y sólo una vez vencido el plazo de vigencia de la misma, salvo que la entidad adjudicataria no cumpla con las obligaciones que establecen las Bases, la oferta correspondiente y/o el contrato, en cuyo caso CODESSER queda desde ya autorizado para proceder a hacerla efectiva sin más trámite.</w:t>
      </w:r>
    </w:p>
    <w:p w14:paraId="530ACF95"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16°: SOBRE LOS ANTECEDENTES LEGALES</w:t>
      </w:r>
    </w:p>
    <w:p w14:paraId="60CA5E6B"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La consultora postulante a la presente licitación deberá entregar a la Entidad Gestora del proyecto, AOI CODESSER, junto con la propuesta técnica, todos los antecedentes legales que se detallan a continuación:</w:t>
      </w:r>
    </w:p>
    <w:p w14:paraId="4E952029" w14:textId="77777777" w:rsidR="009668D6" w:rsidRDefault="00000000">
      <w:pPr>
        <w:widowControl w:val="0"/>
        <w:spacing w:before="160" w:after="240" w:line="256" w:lineRule="auto"/>
        <w:ind w:right="119"/>
        <w:jc w:val="both"/>
        <w:rPr>
          <w:rFonts w:ascii="Calibri" w:eastAsia="Calibri" w:hAnsi="Calibri" w:cs="Calibri"/>
        </w:rPr>
      </w:pPr>
      <w:r>
        <w:rPr>
          <w:rFonts w:ascii="Calibri" w:eastAsia="Calibri" w:hAnsi="Calibri" w:cs="Calibri"/>
        </w:rPr>
        <w:t>Documentación requerida para participantes, persona(S) jurídica(S), QUE NO SEAN AQUELLAS CONSTITUÍDAS bajo el amparo de la Ley N°20.659.</w:t>
      </w:r>
    </w:p>
    <w:p w14:paraId="49FFB74F" w14:textId="77777777" w:rsidR="009668D6" w:rsidRDefault="00000000">
      <w:pPr>
        <w:widowControl w:val="0"/>
        <w:numPr>
          <w:ilvl w:val="0"/>
          <w:numId w:val="3"/>
        </w:numPr>
        <w:tabs>
          <w:tab w:val="left" w:pos="949"/>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Fotocopia simple, por ambos lados, del RUT de la empresa.</w:t>
      </w:r>
    </w:p>
    <w:p w14:paraId="7228398C" w14:textId="77777777" w:rsidR="009668D6" w:rsidRDefault="00000000">
      <w:pPr>
        <w:widowControl w:val="0"/>
        <w:numPr>
          <w:ilvl w:val="0"/>
          <w:numId w:val="3"/>
        </w:numPr>
        <w:tabs>
          <w:tab w:val="left" w:pos="949"/>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Fotocopia simple, por ambos lados, de la cédula de identidad del (de los) representante (s)</w:t>
      </w:r>
    </w:p>
    <w:p w14:paraId="0C34A6A0" w14:textId="77777777" w:rsidR="009668D6" w:rsidRDefault="00000000">
      <w:pPr>
        <w:widowControl w:val="0"/>
        <w:numPr>
          <w:ilvl w:val="0"/>
          <w:numId w:val="3"/>
        </w:numPr>
        <w:tabs>
          <w:tab w:val="left" w:pos="949"/>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Fotocopia simple de la escritura de constitución y sus modificaciones.</w:t>
      </w:r>
    </w:p>
    <w:p w14:paraId="5AE8F7DA" w14:textId="77777777" w:rsidR="009668D6" w:rsidRDefault="00000000">
      <w:pPr>
        <w:widowControl w:val="0"/>
        <w:numPr>
          <w:ilvl w:val="0"/>
          <w:numId w:val="3"/>
        </w:numPr>
        <w:tabs>
          <w:tab w:val="left" w:pos="949"/>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Copia simple del instrumento donde consta la personería del Representante y sus facultades.</w:t>
      </w:r>
    </w:p>
    <w:p w14:paraId="36795B16" w14:textId="77777777" w:rsidR="009668D6" w:rsidRDefault="00000000">
      <w:pPr>
        <w:widowControl w:val="0"/>
        <w:numPr>
          <w:ilvl w:val="0"/>
          <w:numId w:val="3"/>
        </w:numPr>
        <w:tabs>
          <w:tab w:val="left" w:pos="949"/>
          <w:tab w:val="left" w:pos="950"/>
        </w:tabs>
        <w:spacing w:after="0"/>
        <w:ind w:right="125"/>
        <w:rPr>
          <w:rFonts w:ascii="Noto Sans Symbols" w:eastAsia="Noto Sans Symbols" w:hAnsi="Noto Sans Symbols" w:cs="Noto Sans Symbols"/>
        </w:rPr>
      </w:pPr>
      <w:r>
        <w:rPr>
          <w:rFonts w:ascii="Calibri" w:eastAsia="Calibri" w:hAnsi="Calibri" w:cs="Calibri"/>
        </w:rPr>
        <w:t xml:space="preserve">Fotocopia simple de la inscripción en el Registro de Comercio, si para la constitución y </w:t>
      </w:r>
      <w:r>
        <w:rPr>
          <w:rFonts w:ascii="Calibri" w:eastAsia="Calibri" w:hAnsi="Calibri" w:cs="Calibri"/>
        </w:rPr>
        <w:lastRenderedPageBreak/>
        <w:t>modificaciones se requiriese esta formalidad.</w:t>
      </w:r>
    </w:p>
    <w:p w14:paraId="68A81C41" w14:textId="77777777" w:rsidR="009668D6" w:rsidRDefault="00000000">
      <w:pPr>
        <w:widowControl w:val="0"/>
        <w:numPr>
          <w:ilvl w:val="0"/>
          <w:numId w:val="3"/>
        </w:numPr>
        <w:tabs>
          <w:tab w:val="left" w:pos="949"/>
          <w:tab w:val="left" w:pos="950"/>
        </w:tabs>
        <w:spacing w:after="0" w:line="256" w:lineRule="auto"/>
        <w:ind w:right="124"/>
        <w:rPr>
          <w:rFonts w:ascii="Noto Sans Symbols" w:eastAsia="Noto Sans Symbols" w:hAnsi="Noto Sans Symbols" w:cs="Noto Sans Symbols"/>
        </w:rPr>
      </w:pPr>
      <w:r>
        <w:rPr>
          <w:rFonts w:ascii="Calibri" w:eastAsia="Calibri" w:hAnsi="Calibri" w:cs="Calibri"/>
        </w:rPr>
        <w:t>Publicación del extracto en el Diario Oficial del acto constitutivo y sus modificaciones, si esta formalidad fuere exigible.</w:t>
      </w:r>
    </w:p>
    <w:p w14:paraId="1450CB79" w14:textId="77777777" w:rsidR="009668D6" w:rsidRDefault="00000000">
      <w:pPr>
        <w:widowControl w:val="0"/>
        <w:numPr>
          <w:ilvl w:val="0"/>
          <w:numId w:val="3"/>
        </w:numPr>
        <w:tabs>
          <w:tab w:val="left" w:pos="949"/>
          <w:tab w:val="left" w:pos="950"/>
        </w:tabs>
        <w:spacing w:after="0"/>
        <w:ind w:right="124"/>
        <w:rPr>
          <w:rFonts w:ascii="Noto Sans Symbols" w:eastAsia="Noto Sans Symbols" w:hAnsi="Noto Sans Symbols" w:cs="Noto Sans Symbols"/>
        </w:rPr>
      </w:pPr>
      <w:r>
        <w:rPr>
          <w:rFonts w:ascii="Calibri" w:eastAsia="Calibri" w:hAnsi="Calibri" w:cs="Calibri"/>
        </w:rPr>
        <w:t>Certificado de vigencia emitido por la autoridad competente, con antigüedad no superior a 3 meses contados hacia atrás, desde la fecha de postulación.</w:t>
      </w:r>
    </w:p>
    <w:p w14:paraId="7A9A9CF9" w14:textId="77777777" w:rsidR="009668D6" w:rsidRDefault="00000000">
      <w:pPr>
        <w:widowControl w:val="0"/>
        <w:numPr>
          <w:ilvl w:val="0"/>
          <w:numId w:val="3"/>
        </w:numPr>
        <w:tabs>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Certificado F 30 emitido por la Dirección del Trabajo u otra entidad o institución competente de conformidad con el Reglamento del artículo 183 C del Código del Trabajo exento de deudas o multas en estado morosas.</w:t>
      </w:r>
    </w:p>
    <w:p w14:paraId="1884E941" w14:textId="77777777" w:rsidR="009668D6" w:rsidRDefault="00000000">
      <w:pPr>
        <w:widowControl w:val="0"/>
        <w:numPr>
          <w:ilvl w:val="0"/>
          <w:numId w:val="3"/>
        </w:numPr>
        <w:tabs>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Certificado de deuda fiscal entregado por la Tesorería General de la Republica Trabajo exento de deudas o multas en estado morosas.</w:t>
      </w:r>
    </w:p>
    <w:p w14:paraId="3DF53290" w14:textId="77777777" w:rsidR="009668D6" w:rsidRDefault="00000000">
      <w:pPr>
        <w:widowControl w:val="0"/>
        <w:spacing w:before="180" w:after="240"/>
        <w:ind w:right="125"/>
        <w:jc w:val="both"/>
        <w:rPr>
          <w:rFonts w:ascii="Calibri" w:eastAsia="Calibri" w:hAnsi="Calibri" w:cs="Calibri"/>
        </w:rPr>
      </w:pPr>
      <w:r>
        <w:rPr>
          <w:rFonts w:ascii="Calibri" w:eastAsia="Calibri" w:hAnsi="Calibri" w:cs="Calibri"/>
        </w:rPr>
        <w:t>Documentación requerida de la(s) Empresa(s) participantes, SOCIEDADES COMERCIALES, constituidas bajo el amparo de la Ley N°20.659:</w:t>
      </w:r>
    </w:p>
    <w:p w14:paraId="02A190E3"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Fotocopia simple del RUT por ambos lados.</w:t>
      </w:r>
    </w:p>
    <w:p w14:paraId="0B400E63"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Fotocopia simple, por ambos lados, de la cédula de identidad del (de los) representante (s).</w:t>
      </w:r>
    </w:p>
    <w:p w14:paraId="3374AF1B"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de Estatuto actualizado emitido por el Registro de Empresas y Sociedades.</w:t>
      </w:r>
    </w:p>
    <w:p w14:paraId="1E6E5FB1"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de Vigencia emitido por el Registro de Empresas y Sociedades, con antigüedad no superior a 3 meses contados hacia atrás, desde la fecha de postulación.</w:t>
      </w:r>
    </w:p>
    <w:p w14:paraId="0B59B912"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de Anotaciones emitido por el Registro de Empresas y Sociedades.</w:t>
      </w:r>
    </w:p>
    <w:p w14:paraId="0C1DA65F" w14:textId="77777777" w:rsidR="009668D6" w:rsidRDefault="00000000">
      <w:pPr>
        <w:widowControl w:val="0"/>
        <w:numPr>
          <w:ilvl w:val="0"/>
          <w:numId w:val="3"/>
        </w:numPr>
        <w:tabs>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Certificado F 30 emitido por la Dirección del Trabajo u otra entidad o institución competente de conformidad con el Reglamento del artículo 183 C del Código del Trabajo exento de deudas o multas en estado morosas.</w:t>
      </w:r>
    </w:p>
    <w:p w14:paraId="68843688" w14:textId="77777777" w:rsidR="009668D6" w:rsidRDefault="00000000">
      <w:pPr>
        <w:widowControl w:val="0"/>
        <w:numPr>
          <w:ilvl w:val="0"/>
          <w:numId w:val="3"/>
        </w:numPr>
        <w:tabs>
          <w:tab w:val="left" w:pos="950"/>
        </w:tabs>
        <w:spacing w:after="0" w:line="240" w:lineRule="auto"/>
        <w:ind w:hanging="361"/>
        <w:rPr>
          <w:rFonts w:ascii="Noto Sans Symbols" w:eastAsia="Noto Sans Symbols" w:hAnsi="Noto Sans Symbols" w:cs="Noto Sans Symbols"/>
        </w:rPr>
      </w:pPr>
      <w:r>
        <w:rPr>
          <w:rFonts w:ascii="Calibri" w:eastAsia="Calibri" w:hAnsi="Calibri" w:cs="Calibri"/>
        </w:rPr>
        <w:t>Certificado de deuda fiscal entregado por la Tesorería General de la República exento de deudas o multas en estado morosas.</w:t>
      </w:r>
    </w:p>
    <w:p w14:paraId="332CE173" w14:textId="77777777" w:rsidR="009668D6" w:rsidRDefault="00000000">
      <w:pPr>
        <w:widowControl w:val="0"/>
        <w:spacing w:before="179" w:after="240" w:line="240" w:lineRule="auto"/>
        <w:jc w:val="both"/>
        <w:rPr>
          <w:rFonts w:ascii="Calibri" w:eastAsia="Calibri" w:hAnsi="Calibri" w:cs="Calibri"/>
        </w:rPr>
      </w:pPr>
      <w:r>
        <w:rPr>
          <w:rFonts w:ascii="Calibri" w:eastAsia="Calibri" w:hAnsi="Calibri" w:cs="Calibri"/>
        </w:rPr>
        <w:t>Documentación requerida persona natural.</w:t>
      </w:r>
    </w:p>
    <w:p w14:paraId="5BD1D96F"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Fotocopia simple, por ambos lados, de la cédula de identidad.</w:t>
      </w:r>
    </w:p>
    <w:p w14:paraId="1C8F5D4E"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Copia de la consulta efectuada en el sitio web del SII sobre el inicio de actividades del beneficiario/a (</w:t>
      </w:r>
      <w:hyperlink r:id="rId11">
        <w:r w:rsidR="009668D6">
          <w:rPr>
            <w:rFonts w:ascii="Calibri" w:eastAsia="Calibri" w:hAnsi="Calibri" w:cs="Calibri"/>
          </w:rPr>
          <w:t>https://zeus.sii.cl/cvc/stc/stc.html</w:t>
        </w:r>
      </w:hyperlink>
      <w:r>
        <w:rPr>
          <w:rFonts w:ascii="Calibri" w:eastAsia="Calibri" w:hAnsi="Calibri" w:cs="Calibri"/>
        </w:rPr>
        <w:t>).</w:t>
      </w:r>
    </w:p>
    <w:p w14:paraId="42FB34FB"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CV actualizado</w:t>
      </w:r>
    </w:p>
    <w:p w14:paraId="3A2C4B23"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de Título</w:t>
      </w:r>
    </w:p>
    <w:p w14:paraId="504B6245"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F 30 emitido por la Dirección del Trabajo u otra entidad o institución competente de conformidad con el Reglamento del artículo 183 C del Código del Trabajo exento de deudas o multas en estado morosas.</w:t>
      </w:r>
    </w:p>
    <w:p w14:paraId="7705C1C3" w14:textId="77777777" w:rsidR="009668D6" w:rsidRDefault="00000000">
      <w:pPr>
        <w:widowControl w:val="0"/>
        <w:numPr>
          <w:ilvl w:val="0"/>
          <w:numId w:val="3"/>
        </w:numPr>
        <w:spacing w:after="0" w:line="240" w:lineRule="auto"/>
        <w:ind w:hanging="361"/>
        <w:rPr>
          <w:rFonts w:ascii="Noto Sans Symbols" w:eastAsia="Noto Sans Symbols" w:hAnsi="Noto Sans Symbols" w:cs="Noto Sans Symbols"/>
        </w:rPr>
      </w:pPr>
      <w:r>
        <w:rPr>
          <w:rFonts w:ascii="Calibri" w:eastAsia="Calibri" w:hAnsi="Calibri" w:cs="Calibri"/>
        </w:rPr>
        <w:t>Certificado de deuda fiscal entregado por la Tesorería General de la República exento de deudas o multas en estado morosas.</w:t>
      </w:r>
    </w:p>
    <w:p w14:paraId="32E747BB" w14:textId="77777777" w:rsidR="009668D6" w:rsidRDefault="009668D6">
      <w:pPr>
        <w:widowControl w:val="0"/>
        <w:spacing w:after="0" w:line="240" w:lineRule="auto"/>
        <w:ind w:left="949"/>
        <w:rPr>
          <w:rFonts w:ascii="Calibri" w:eastAsia="Calibri" w:hAnsi="Calibri" w:cs="Calibri"/>
        </w:rPr>
      </w:pPr>
    </w:p>
    <w:p w14:paraId="6DB7AE5E" w14:textId="77777777" w:rsidR="009668D6" w:rsidRDefault="00000000">
      <w:pPr>
        <w:widowControl w:val="0"/>
        <w:spacing w:after="240"/>
        <w:ind w:right="122"/>
        <w:jc w:val="both"/>
        <w:rPr>
          <w:rFonts w:ascii="Calibri" w:eastAsia="Calibri" w:hAnsi="Calibri" w:cs="Calibri"/>
        </w:rPr>
      </w:pPr>
      <w:r>
        <w:rPr>
          <w:rFonts w:ascii="Calibri" w:eastAsia="Calibri" w:hAnsi="Calibri" w:cs="Calibri"/>
        </w:rPr>
        <w:t>Posteriormente a la revisión de los antecedentes legales y técnicos, y considerado terminado el proceso de evaluación, CODESSER comunicará la adjudicación del estudio a la consultora seleccionada, procediendo a la firma del contrato dentro de 5 días hábiles a partir de la fecha de la comunicación del Acta de Adjudicación Final.</w:t>
      </w:r>
    </w:p>
    <w:p w14:paraId="3AA93965" w14:textId="77777777" w:rsidR="009668D6" w:rsidRDefault="00000000">
      <w:pPr>
        <w:widowControl w:val="0"/>
        <w:spacing w:before="1" w:after="240" w:line="240" w:lineRule="auto"/>
        <w:rPr>
          <w:rFonts w:ascii="Calibri" w:eastAsia="Calibri" w:hAnsi="Calibri" w:cs="Calibri"/>
          <w:b/>
          <w:sz w:val="24"/>
          <w:szCs w:val="24"/>
        </w:rPr>
      </w:pPr>
      <w:r>
        <w:rPr>
          <w:rFonts w:ascii="Calibri" w:eastAsia="Calibri" w:hAnsi="Calibri" w:cs="Calibri"/>
          <w:b/>
          <w:sz w:val="24"/>
          <w:szCs w:val="24"/>
        </w:rPr>
        <w:t>ARTÍCULO N°17: TÉRMINO ANTICIPADO Y/O CONTINUIDAD DE LA CONSULTORÍA</w:t>
      </w:r>
    </w:p>
    <w:p w14:paraId="090BAB3D" w14:textId="77777777" w:rsidR="009668D6" w:rsidRDefault="00000000">
      <w:pPr>
        <w:widowControl w:val="0"/>
        <w:spacing w:before="21" w:after="240"/>
        <w:ind w:right="121"/>
        <w:jc w:val="both"/>
        <w:rPr>
          <w:rFonts w:ascii="Calibri" w:eastAsia="Calibri" w:hAnsi="Calibri" w:cs="Calibri"/>
        </w:rPr>
      </w:pPr>
      <w:r>
        <w:rPr>
          <w:rFonts w:ascii="Calibri" w:eastAsia="Calibri" w:hAnsi="Calibri" w:cs="Calibri"/>
        </w:rPr>
        <w:t>El no cumplimiento en las entregas y/o la falta de calidad, coherencia de los contenidos de los informes, así como sus rechazos podrán ser causal de no continuidad de la consultoría, liberando a la Entidad Gestora de toda responsabilidad contractual.</w:t>
      </w:r>
    </w:p>
    <w:p w14:paraId="1FB50AF2" w14:textId="77777777" w:rsidR="009668D6" w:rsidRDefault="00000000">
      <w:pPr>
        <w:widowControl w:val="0"/>
        <w:spacing w:after="240" w:line="240" w:lineRule="auto"/>
        <w:rPr>
          <w:rFonts w:ascii="Calibri" w:eastAsia="Calibri" w:hAnsi="Calibri" w:cs="Calibri"/>
          <w:b/>
          <w:sz w:val="24"/>
          <w:szCs w:val="24"/>
        </w:rPr>
      </w:pPr>
      <w:r>
        <w:rPr>
          <w:rFonts w:ascii="Calibri" w:eastAsia="Calibri" w:hAnsi="Calibri" w:cs="Calibri"/>
          <w:b/>
          <w:sz w:val="24"/>
          <w:szCs w:val="24"/>
        </w:rPr>
        <w:t>ARTÍCULO 18°: SUBCONTRATACIÓN</w:t>
      </w:r>
    </w:p>
    <w:p w14:paraId="7F7199D6" w14:textId="77777777" w:rsidR="009668D6" w:rsidRDefault="00000000">
      <w:pPr>
        <w:widowControl w:val="0"/>
        <w:spacing w:before="21" w:after="240"/>
        <w:ind w:right="122"/>
        <w:jc w:val="both"/>
        <w:rPr>
          <w:rFonts w:ascii="Calibri" w:eastAsia="Calibri" w:hAnsi="Calibri" w:cs="Calibri"/>
        </w:rPr>
      </w:pPr>
      <w:r>
        <w:rPr>
          <w:rFonts w:ascii="Calibri" w:eastAsia="Calibri" w:hAnsi="Calibri" w:cs="Calibri"/>
        </w:rPr>
        <w:t xml:space="preserve">La empresa adjudicataria deberá prestar sus servicios con personal propio. No obstante, respecto </w:t>
      </w:r>
      <w:r>
        <w:rPr>
          <w:rFonts w:ascii="Calibri" w:eastAsia="Calibri" w:hAnsi="Calibri" w:cs="Calibri"/>
        </w:rPr>
        <w:lastRenderedPageBreak/>
        <w:t>de aquellos servicios que por la naturaleza de las prestaciones requeridas por la Institución deban ser subcontratados, y siempre que los prestadores de dichos servicios se encuentren individualizados en la Oferta Técnica, se podrá subcontratar parcialmente la prestación del servicio, en los términos previstos en la Oferta, con dichos proveedores. No obstante, cualquier cambio en dichos proveedores, como asimismo las subcontrataciones adicionales, deberán contar en forma previa con autorización expresa y por escrito de CODESSER bajo la recomendación técnica de la Comisión Técnica de la consultoría.</w:t>
      </w:r>
    </w:p>
    <w:p w14:paraId="4427A239" w14:textId="77777777" w:rsidR="009668D6" w:rsidRDefault="00000000">
      <w:pPr>
        <w:widowControl w:val="0"/>
        <w:spacing w:before="160" w:after="240" w:line="256" w:lineRule="auto"/>
        <w:ind w:right="121"/>
        <w:jc w:val="both"/>
        <w:rPr>
          <w:rFonts w:ascii="Calibri" w:eastAsia="Calibri" w:hAnsi="Calibri" w:cs="Calibri"/>
        </w:rPr>
      </w:pPr>
      <w:r>
        <w:rPr>
          <w:rFonts w:ascii="Calibri" w:eastAsia="Calibri" w:hAnsi="Calibri" w:cs="Calibri"/>
        </w:rPr>
        <w:t>En todo caso, será la empresa adjudicataria, la única responsable ante CODESSER del cabal y oportuno cumplimiento de los servicios contratados.</w:t>
      </w:r>
    </w:p>
    <w:p w14:paraId="3F874BBC"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19°: PROPIEDAD INTELECTUAL</w:t>
      </w:r>
    </w:p>
    <w:p w14:paraId="44713BC5" w14:textId="77777777" w:rsidR="009668D6" w:rsidRDefault="00000000">
      <w:pPr>
        <w:widowControl w:val="0"/>
        <w:spacing w:before="22" w:after="240"/>
        <w:ind w:right="119"/>
        <w:jc w:val="both"/>
        <w:rPr>
          <w:rFonts w:ascii="Calibri" w:eastAsia="Calibri" w:hAnsi="Calibri" w:cs="Calibri"/>
        </w:rPr>
      </w:pPr>
      <w:r>
        <w:rPr>
          <w:rFonts w:ascii="Calibri" w:eastAsia="Calibri" w:hAnsi="Calibri" w:cs="Calibri"/>
        </w:rPr>
        <w:t>El producto del trabajo que eventualmente desarrolle la empresa o sus dependientes, con ocasión del contrato, tales como obras audiovisuales, videogramas, informes u otros, serán de propiedad de CORFO y del mandante quienes se reservan el derecho de disponer de ellos libremente, sin limitaciones de ninguna especie no pudiendo ser utilizado o reproducido por tercero, por tanto, la empresa realizar ningún acto respecto de ellos ajeno al contrato, sin autorización previa y expresa del mandante.</w:t>
      </w:r>
    </w:p>
    <w:p w14:paraId="470ED18D" w14:textId="77777777" w:rsidR="009668D6" w:rsidRDefault="00000000">
      <w:pPr>
        <w:widowControl w:val="0"/>
        <w:spacing w:after="240" w:line="240" w:lineRule="auto"/>
        <w:jc w:val="both"/>
        <w:rPr>
          <w:rFonts w:ascii="Calibri" w:eastAsia="Calibri" w:hAnsi="Calibri" w:cs="Calibri"/>
          <w:b/>
          <w:sz w:val="24"/>
          <w:szCs w:val="24"/>
        </w:rPr>
      </w:pPr>
      <w:r>
        <w:rPr>
          <w:rFonts w:ascii="Calibri" w:eastAsia="Calibri" w:hAnsi="Calibri" w:cs="Calibri"/>
          <w:b/>
          <w:sz w:val="24"/>
          <w:szCs w:val="24"/>
        </w:rPr>
        <w:t>ARTÍCULO 20°: CONFIDENCIALIDAD</w:t>
      </w:r>
    </w:p>
    <w:p w14:paraId="1E89F806" w14:textId="77777777" w:rsidR="009668D6" w:rsidRDefault="00000000">
      <w:pPr>
        <w:widowControl w:val="0"/>
        <w:spacing w:before="21" w:after="240"/>
        <w:ind w:right="119"/>
        <w:jc w:val="both"/>
        <w:rPr>
          <w:rFonts w:ascii="Calibri" w:eastAsia="Calibri" w:hAnsi="Calibri" w:cs="Calibri"/>
        </w:rPr>
      </w:pPr>
      <w:r>
        <w:rPr>
          <w:rFonts w:ascii="Calibri" w:eastAsia="Calibri" w:hAnsi="Calibri" w:cs="Calibri"/>
        </w:rPr>
        <w:t>Toda la información relativa a CORFO, CODESSER o a terceros a la que la consultora tenga acceso, con ocasión del contrato, tendrá el carácter de confidencial y será de propiedad de CORFO y CODESSER, quienes se reservan el derecho de disponer de ellos libremente, sin limitaciones de ninguna especie, no pudiendo, por tanto, la empresa realizar ningún acto respecto de ellos, ajeno al contrato, sin autorización previa y expresa de CORFO y/o CODESSER. En consecuencia, dicha información deberá mantenerse en carácter de reservada, respondiendo la empresa de todos los perjuicios que se deriven de la infracción de esta obligación. En este sentido, el adjudicatario se obliga a:</w:t>
      </w:r>
    </w:p>
    <w:p w14:paraId="2DFCC3F0" w14:textId="77777777" w:rsidR="009668D6" w:rsidRDefault="00000000">
      <w:pPr>
        <w:widowControl w:val="0"/>
        <w:numPr>
          <w:ilvl w:val="0"/>
          <w:numId w:val="1"/>
        </w:numPr>
        <w:tabs>
          <w:tab w:val="left" w:pos="950"/>
        </w:tabs>
        <w:spacing w:after="0"/>
        <w:ind w:right="121"/>
        <w:jc w:val="both"/>
        <w:rPr>
          <w:rFonts w:ascii="Calibri" w:eastAsia="Calibri" w:hAnsi="Calibri" w:cs="Calibri"/>
        </w:rPr>
      </w:pPr>
      <w:r>
        <w:rPr>
          <w:rFonts w:ascii="Calibri" w:eastAsia="Calibri" w:hAnsi="Calibri" w:cs="Calibri"/>
        </w:rPr>
        <w:t>No hacer ningún uso de la información, antecedentes o base de datos diferente del previsto en el contrato que se celebre, ya sea por sí misma o a través de sus filiales o terceros en general.</w:t>
      </w:r>
    </w:p>
    <w:p w14:paraId="54F5AC26" w14:textId="77777777" w:rsidR="009668D6" w:rsidRDefault="00000000">
      <w:pPr>
        <w:widowControl w:val="0"/>
        <w:numPr>
          <w:ilvl w:val="0"/>
          <w:numId w:val="1"/>
        </w:numPr>
        <w:tabs>
          <w:tab w:val="left" w:pos="950"/>
        </w:tabs>
        <w:spacing w:after="0"/>
        <w:ind w:right="124"/>
        <w:jc w:val="both"/>
        <w:rPr>
          <w:rFonts w:ascii="Calibri" w:eastAsia="Calibri" w:hAnsi="Calibri" w:cs="Calibri"/>
        </w:rPr>
      </w:pPr>
      <w:r>
        <w:rPr>
          <w:rFonts w:ascii="Calibri" w:eastAsia="Calibri" w:hAnsi="Calibri" w:cs="Calibri"/>
        </w:rPr>
        <w:t>No transferir, ceder o transmitir a cualquier título, gratuito u oneroso, la información, antecedentes o base de datos generados en virtud de los servicios prestados o del contrato que se celebre.</w:t>
      </w:r>
    </w:p>
    <w:p w14:paraId="6FD9FF19" w14:textId="77777777" w:rsidR="009668D6" w:rsidRDefault="00000000">
      <w:pPr>
        <w:widowControl w:val="0"/>
        <w:numPr>
          <w:ilvl w:val="0"/>
          <w:numId w:val="1"/>
        </w:numPr>
        <w:tabs>
          <w:tab w:val="left" w:pos="950"/>
        </w:tabs>
        <w:spacing w:after="0" w:line="256" w:lineRule="auto"/>
        <w:ind w:right="124"/>
        <w:jc w:val="both"/>
        <w:rPr>
          <w:rFonts w:ascii="Calibri" w:eastAsia="Calibri" w:hAnsi="Calibri" w:cs="Calibri"/>
        </w:rPr>
      </w:pPr>
      <w:r>
        <w:rPr>
          <w:rFonts w:ascii="Calibri" w:eastAsia="Calibri" w:hAnsi="Calibri" w:cs="Calibri"/>
        </w:rPr>
        <w:t>No transmitir o divulgar a terceros la información, antecedentes o bases de datos por ninguna otra vía o procedimiento.</w:t>
      </w:r>
    </w:p>
    <w:p w14:paraId="191C655C" w14:textId="77777777" w:rsidR="009668D6" w:rsidRDefault="00000000">
      <w:pPr>
        <w:widowControl w:val="0"/>
        <w:numPr>
          <w:ilvl w:val="0"/>
          <w:numId w:val="1"/>
        </w:numPr>
        <w:tabs>
          <w:tab w:val="left" w:pos="950"/>
        </w:tabs>
        <w:spacing w:after="0"/>
        <w:ind w:right="119"/>
        <w:jc w:val="both"/>
        <w:rPr>
          <w:rFonts w:ascii="Calibri" w:eastAsia="Calibri" w:hAnsi="Calibri" w:cs="Calibri"/>
        </w:rPr>
      </w:pPr>
      <w:r>
        <w:rPr>
          <w:rFonts w:ascii="Calibri" w:eastAsia="Calibri" w:hAnsi="Calibri" w:cs="Calibri"/>
        </w:rPr>
        <w:t>No efectuar copia alguna, por ningún medio, ni bajo ningún concepto, de la información facilitada por CORFO y/o CODESSER para la realización de los servicios objeto del contrato que se celebre con ocasión de esta licitación, salvo autorización expresa y escrita de CORFO y/o CODESSER.</w:t>
      </w:r>
    </w:p>
    <w:p w14:paraId="716936E3" w14:textId="77777777" w:rsidR="009668D6" w:rsidRDefault="00000000">
      <w:pPr>
        <w:widowControl w:val="0"/>
        <w:numPr>
          <w:ilvl w:val="0"/>
          <w:numId w:val="1"/>
        </w:numPr>
        <w:tabs>
          <w:tab w:val="left" w:pos="950"/>
        </w:tabs>
        <w:spacing w:after="0"/>
        <w:ind w:right="120"/>
        <w:jc w:val="both"/>
        <w:rPr>
          <w:rFonts w:ascii="Calibri" w:eastAsia="Calibri" w:hAnsi="Calibri" w:cs="Calibri"/>
        </w:rPr>
      </w:pPr>
      <w:r>
        <w:rPr>
          <w:rFonts w:ascii="Calibri" w:eastAsia="Calibri" w:hAnsi="Calibri" w:cs="Calibri"/>
        </w:rPr>
        <w:t>Custodiar la información recibida de forma que se garantice la protección adecuada de la misma y de su contenido, para evitar que personas no autorizadas o ajenas a la misma, puedan hacer uso indebido de ella.</w:t>
      </w:r>
    </w:p>
    <w:p w14:paraId="6C6B92B4" w14:textId="77777777" w:rsidR="009668D6" w:rsidRDefault="00000000">
      <w:pPr>
        <w:widowControl w:val="0"/>
        <w:spacing w:before="159" w:after="240"/>
        <w:ind w:right="120"/>
        <w:jc w:val="both"/>
        <w:rPr>
          <w:rFonts w:ascii="Calibri" w:eastAsia="Calibri" w:hAnsi="Calibri" w:cs="Calibri"/>
        </w:rPr>
      </w:pPr>
      <w:r>
        <w:rPr>
          <w:rFonts w:ascii="Calibri" w:eastAsia="Calibri" w:hAnsi="Calibri" w:cs="Calibri"/>
        </w:rPr>
        <w:t>Se deja expresa constancia de que el adjudicatario se regirá por las normas establecidas en la Ley N°19.628, sobre Protección de la Vida Privada, y toda la normativa relacionada, para el manejo de datos personales de toda otra información de esta naturaleza.</w:t>
      </w:r>
    </w:p>
    <w:p w14:paraId="3C185E99" w14:textId="77777777" w:rsidR="004545BD" w:rsidRDefault="004545BD">
      <w:pPr>
        <w:widowControl w:val="0"/>
        <w:spacing w:before="159" w:after="240"/>
        <w:ind w:right="120"/>
        <w:jc w:val="both"/>
        <w:sectPr w:rsidR="004545BD">
          <w:headerReference w:type="default" r:id="rId12"/>
          <w:footerReference w:type="default" r:id="rId13"/>
          <w:pgSz w:w="12240" w:h="18720"/>
          <w:pgMar w:top="1417" w:right="1701" w:bottom="1417" w:left="1701" w:header="708" w:footer="708" w:gutter="0"/>
          <w:pgNumType w:start="1"/>
          <w:cols w:space="720"/>
        </w:sectPr>
      </w:pPr>
    </w:p>
    <w:p w14:paraId="79EBFD4C" w14:textId="77777777" w:rsidR="004545BD" w:rsidRDefault="004545BD">
      <w:pPr>
        <w:widowControl w:val="0"/>
        <w:spacing w:after="240" w:line="240" w:lineRule="auto"/>
        <w:ind w:left="229"/>
        <w:rPr>
          <w:rFonts w:ascii="Calibri" w:eastAsia="Calibri" w:hAnsi="Calibri" w:cs="Calibri"/>
          <w:sz w:val="20"/>
          <w:szCs w:val="20"/>
        </w:rPr>
      </w:pPr>
    </w:p>
    <w:p w14:paraId="6174293D" w14:textId="0F1D8109" w:rsidR="009668D6" w:rsidRDefault="00000000">
      <w:pPr>
        <w:widowControl w:val="0"/>
        <w:spacing w:after="240" w:line="240" w:lineRule="auto"/>
        <w:ind w:left="229"/>
        <w:rPr>
          <w:rFonts w:ascii="Calibri" w:eastAsia="Calibri" w:hAnsi="Calibri" w:cs="Calibri"/>
          <w:sz w:val="20"/>
          <w:szCs w:val="20"/>
        </w:rPr>
      </w:pPr>
      <w:r>
        <w:rPr>
          <w:rFonts w:ascii="Calibri" w:eastAsia="Calibri" w:hAnsi="Calibri" w:cs="Calibri"/>
          <w:noProof/>
          <w:sz w:val="20"/>
          <w:szCs w:val="20"/>
        </w:rPr>
        <mc:AlternateContent>
          <mc:Choice Requires="wps">
            <w:drawing>
              <wp:inline distT="0" distB="0" distL="0" distR="0" wp14:anchorId="6FE4E537" wp14:editId="3B3A5602">
                <wp:extent cx="5610225" cy="607060"/>
                <wp:effectExtent l="0" t="0" r="0" b="0"/>
                <wp:docPr id="1736634117" name="Rectángulo 1736634117"/>
                <wp:cNvGraphicFramePr/>
                <a:graphic xmlns:a="http://schemas.openxmlformats.org/drawingml/2006/main">
                  <a:graphicData uri="http://schemas.microsoft.com/office/word/2010/wordprocessingShape">
                    <wps:wsp>
                      <wps:cNvSpPr/>
                      <wps:spPr>
                        <a:xfrm>
                          <a:off x="2564700" y="3500283"/>
                          <a:ext cx="5562600" cy="55943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3904810F" w14:textId="77777777" w:rsidR="009668D6" w:rsidRDefault="00000000">
                            <w:pPr>
                              <w:spacing w:after="0" w:line="258" w:lineRule="auto"/>
                              <w:ind w:right="-29"/>
                              <w:jc w:val="center"/>
                              <w:textDirection w:val="btLr"/>
                            </w:pPr>
                            <w:r>
                              <w:rPr>
                                <w:rFonts w:ascii="Calibri" w:eastAsia="Calibri" w:hAnsi="Calibri" w:cs="Calibri"/>
                                <w:b/>
                                <w:color w:val="000000"/>
                              </w:rPr>
                              <w:t>ANEXO Nº 1</w:t>
                            </w:r>
                          </w:p>
                          <w:p w14:paraId="7CD7FE3A" w14:textId="77777777" w:rsidR="009668D6" w:rsidRDefault="00000000">
                            <w:pPr>
                              <w:spacing w:after="0" w:line="258" w:lineRule="auto"/>
                              <w:ind w:right="-29"/>
                              <w:jc w:val="center"/>
                              <w:textDirection w:val="btLr"/>
                            </w:pPr>
                            <w:r>
                              <w:rPr>
                                <w:rFonts w:ascii="Calibri" w:eastAsia="Calibri" w:hAnsi="Calibri" w:cs="Calibri"/>
                                <w:b/>
                                <w:color w:val="000000"/>
                              </w:rPr>
                              <w:t>DECLARACIÓN JURADA SIMPLE</w:t>
                            </w:r>
                          </w:p>
                          <w:p w14:paraId="0540F8DA" w14:textId="77777777" w:rsidR="009668D6" w:rsidRDefault="00000000">
                            <w:pPr>
                              <w:spacing w:after="0" w:line="240" w:lineRule="auto"/>
                              <w:ind w:right="-29"/>
                              <w:jc w:val="center"/>
                              <w:textDirection w:val="btLr"/>
                            </w:pPr>
                            <w:r>
                              <w:rPr>
                                <w:rFonts w:ascii="Calibri" w:eastAsia="Calibri" w:hAnsi="Calibri" w:cs="Calibri"/>
                                <w:b/>
                                <w:color w:val="000000"/>
                              </w:rPr>
                              <w:t>PERSONA JURÍDICA</w:t>
                            </w:r>
                          </w:p>
                        </w:txbxContent>
                      </wps:txbx>
                      <wps:bodyPr spcFirstLastPara="1" wrap="square" lIns="0" tIns="0" rIns="0" bIns="0" anchor="t" anchorCtr="0">
                        <a:noAutofit/>
                      </wps:bodyPr>
                    </wps:wsp>
                  </a:graphicData>
                </a:graphic>
              </wp:inline>
            </w:drawing>
          </mc:Choice>
          <mc:Fallback>
            <w:pict>
              <v:rect w14:anchorId="6FE4E537" id="Rectángulo 1736634117" o:spid="_x0000_s1026" style="width:441.75pt;height: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" fillcolor="#ccc">
                <v:stroke startarrowwidth="narrow" startarrowlength="short" endarrowwidth="narrow" endarrowlength="short"/>
                <v:textbox inset="0,0,0,0">
                  <w:txbxContent>
                    <w:p w14:paraId="3904810F" w14:textId="77777777" w:rsidR="009668D6" w:rsidRDefault="00000000">
                      <w:pPr>
                        <w:spacing w:after="0" w:line="258" w:lineRule="auto"/>
                        <w:ind w:right="-29"/>
                        <w:jc w:val="center"/>
                        <w:textDirection w:val="btLr"/>
                      </w:pPr>
                      <w:r>
                        <w:rPr>
                          <w:rFonts w:ascii="Calibri" w:eastAsia="Calibri" w:hAnsi="Calibri" w:cs="Calibri"/>
                          <w:b/>
                          <w:color w:val="000000"/>
                        </w:rPr>
                        <w:t xml:space="preserve">ANEXO </w:t>
                      </w:r>
                      <w:proofErr w:type="spellStart"/>
                      <w:r>
                        <w:rPr>
                          <w:rFonts w:ascii="Calibri" w:eastAsia="Calibri" w:hAnsi="Calibri" w:cs="Calibri"/>
                          <w:b/>
                          <w:color w:val="000000"/>
                        </w:rPr>
                        <w:t>Nº</w:t>
                      </w:r>
                      <w:proofErr w:type="spellEnd"/>
                      <w:r>
                        <w:rPr>
                          <w:rFonts w:ascii="Calibri" w:eastAsia="Calibri" w:hAnsi="Calibri" w:cs="Calibri"/>
                          <w:b/>
                          <w:color w:val="000000"/>
                        </w:rPr>
                        <w:t xml:space="preserve"> 1</w:t>
                      </w:r>
                    </w:p>
                    <w:p w14:paraId="7CD7FE3A" w14:textId="77777777" w:rsidR="009668D6" w:rsidRDefault="00000000">
                      <w:pPr>
                        <w:spacing w:after="0" w:line="258" w:lineRule="auto"/>
                        <w:ind w:right="-29"/>
                        <w:jc w:val="center"/>
                        <w:textDirection w:val="btLr"/>
                      </w:pPr>
                      <w:r>
                        <w:rPr>
                          <w:rFonts w:ascii="Calibri" w:eastAsia="Calibri" w:hAnsi="Calibri" w:cs="Calibri"/>
                          <w:b/>
                          <w:color w:val="000000"/>
                        </w:rPr>
                        <w:t>DECLARACIÓN JURADA SIMPLE</w:t>
                      </w:r>
                    </w:p>
                    <w:p w14:paraId="0540F8DA" w14:textId="77777777" w:rsidR="009668D6" w:rsidRDefault="00000000">
                      <w:pPr>
                        <w:spacing w:after="0" w:line="240" w:lineRule="auto"/>
                        <w:ind w:right="-29"/>
                        <w:jc w:val="center"/>
                        <w:textDirection w:val="btLr"/>
                      </w:pPr>
                      <w:r>
                        <w:rPr>
                          <w:rFonts w:ascii="Calibri" w:eastAsia="Calibri" w:hAnsi="Calibri" w:cs="Calibri"/>
                          <w:b/>
                          <w:color w:val="000000"/>
                        </w:rPr>
                        <w:t>PERSONA JURÍDICA</w:t>
                      </w:r>
                    </w:p>
                  </w:txbxContent>
                </v:textbox>
                <w10:anchorlock/>
              </v:rect>
            </w:pict>
          </mc:Fallback>
        </mc:AlternateContent>
      </w:r>
    </w:p>
    <w:p w14:paraId="405EF97A" w14:textId="77777777" w:rsidR="009668D6" w:rsidRDefault="00000000">
      <w:pPr>
        <w:widowControl w:val="0"/>
        <w:tabs>
          <w:tab w:val="left" w:pos="2894"/>
        </w:tabs>
        <w:spacing w:before="191" w:after="240" w:line="240" w:lineRule="auto"/>
        <w:ind w:right="119"/>
        <w:jc w:val="right"/>
        <w:rPr>
          <w:rFonts w:ascii="Calibri" w:eastAsia="Calibri" w:hAnsi="Calibri" w:cs="Calibri"/>
          <w:sz w:val="27"/>
          <w:szCs w:val="27"/>
        </w:rPr>
      </w:pPr>
      <w:r>
        <w:rPr>
          <w:rFonts w:ascii="Calibri" w:eastAsia="Calibri" w:hAnsi="Calibri" w:cs="Calibri"/>
        </w:rPr>
        <w:t>Coyhaique,</w:t>
      </w:r>
      <w:r>
        <w:rPr>
          <w:rFonts w:ascii="Calibri" w:eastAsia="Calibri" w:hAnsi="Calibri" w:cs="Calibri"/>
        </w:rPr>
        <w:tab/>
        <w:t>.</w:t>
      </w:r>
    </w:p>
    <w:p w14:paraId="1695A1E0" w14:textId="77777777" w:rsidR="009668D6" w:rsidRDefault="00000000">
      <w:pPr>
        <w:widowControl w:val="0"/>
        <w:spacing w:before="56" w:after="0"/>
        <w:ind w:left="229" w:right="6724"/>
        <w:rPr>
          <w:rFonts w:ascii="Calibri" w:eastAsia="Calibri" w:hAnsi="Calibri" w:cs="Calibri"/>
          <w:b/>
        </w:rPr>
      </w:pPr>
      <w:r>
        <w:rPr>
          <w:rFonts w:ascii="Calibri" w:eastAsia="Calibri" w:hAnsi="Calibri" w:cs="Calibri"/>
          <w:b/>
        </w:rPr>
        <w:t>Señores CODESSER</w:t>
      </w:r>
    </w:p>
    <w:p w14:paraId="056FDF14" w14:textId="77777777" w:rsidR="009668D6" w:rsidRDefault="00000000">
      <w:pPr>
        <w:widowControl w:val="0"/>
        <w:spacing w:before="1" w:after="0" w:line="240" w:lineRule="auto"/>
        <w:ind w:left="229"/>
        <w:rPr>
          <w:rFonts w:ascii="Calibri" w:eastAsia="Calibri" w:hAnsi="Calibri" w:cs="Calibri"/>
          <w:b/>
        </w:rPr>
      </w:pPr>
      <w:r>
        <w:rPr>
          <w:rFonts w:ascii="Calibri" w:eastAsia="Calibri" w:hAnsi="Calibri" w:cs="Calibri"/>
          <w:b/>
          <w:u w:val="single"/>
        </w:rPr>
        <w:t>Presente</w:t>
      </w:r>
    </w:p>
    <w:p w14:paraId="2FCDA76E" w14:textId="77777777" w:rsidR="009668D6" w:rsidRDefault="009668D6">
      <w:pPr>
        <w:widowControl w:val="0"/>
        <w:spacing w:before="5" w:after="240" w:line="240" w:lineRule="auto"/>
        <w:rPr>
          <w:rFonts w:ascii="Calibri" w:eastAsia="Calibri" w:hAnsi="Calibri" w:cs="Calibri"/>
          <w:sz w:val="21"/>
          <w:szCs w:val="21"/>
        </w:rPr>
      </w:pPr>
    </w:p>
    <w:tbl>
      <w:tblPr>
        <w:tblStyle w:val="af"/>
        <w:tblW w:w="882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9668D6" w14:paraId="45BE83F0" w14:textId="77777777">
        <w:tc>
          <w:tcPr>
            <w:tcW w:w="8828" w:type="dxa"/>
          </w:tcPr>
          <w:p w14:paraId="7F9D0465" w14:textId="77777777" w:rsidR="009668D6" w:rsidRDefault="00000000">
            <w:pPr>
              <w:spacing w:line="266" w:lineRule="auto"/>
              <w:ind w:right="2031"/>
              <w:jc w:val="center"/>
            </w:pPr>
            <w:r>
              <w:rPr>
                <w:rFonts w:ascii="Calibri" w:eastAsia="Calibri" w:hAnsi="Calibri" w:cs="Calibri"/>
                <w:color w:val="000000"/>
              </w:rPr>
              <w:t>NOMBRE DEL REPRESENTANTE LEGAL DE LA EMPRESA</w:t>
            </w:r>
          </w:p>
        </w:tc>
      </w:tr>
      <w:tr w:rsidR="009668D6" w14:paraId="602A3114" w14:textId="77777777">
        <w:tc>
          <w:tcPr>
            <w:tcW w:w="8828" w:type="dxa"/>
          </w:tcPr>
          <w:p w14:paraId="38D861BC" w14:textId="77777777" w:rsidR="009668D6" w:rsidRDefault="009668D6">
            <w:pPr>
              <w:widowControl w:val="0"/>
              <w:spacing w:before="5"/>
              <w:rPr>
                <w:rFonts w:ascii="Calibri" w:eastAsia="Calibri" w:hAnsi="Calibri" w:cs="Calibri"/>
                <w:sz w:val="21"/>
                <w:szCs w:val="21"/>
              </w:rPr>
            </w:pPr>
          </w:p>
        </w:tc>
      </w:tr>
    </w:tbl>
    <w:p w14:paraId="4DA9A68E" w14:textId="77777777" w:rsidR="009668D6" w:rsidRDefault="009668D6" w:rsidP="004545BD">
      <w:pPr>
        <w:widowControl w:val="0"/>
        <w:spacing w:before="5" w:after="0" w:line="240" w:lineRule="auto"/>
        <w:rPr>
          <w:rFonts w:ascii="Calibri" w:eastAsia="Calibri" w:hAnsi="Calibri" w:cs="Calibri"/>
          <w:sz w:val="21"/>
          <w:szCs w:val="21"/>
        </w:rPr>
      </w:pPr>
    </w:p>
    <w:tbl>
      <w:tblPr>
        <w:tblStyle w:val="af0"/>
        <w:tblW w:w="8947" w:type="dxa"/>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33"/>
        <w:gridCol w:w="1792"/>
        <w:gridCol w:w="4522"/>
      </w:tblGrid>
      <w:tr w:rsidR="009668D6" w14:paraId="4A4EE252" w14:textId="77777777">
        <w:trPr>
          <w:trHeight w:val="290"/>
        </w:trPr>
        <w:tc>
          <w:tcPr>
            <w:tcW w:w="2633" w:type="dxa"/>
          </w:tcPr>
          <w:p w14:paraId="00676AB5" w14:textId="77777777" w:rsidR="009668D6" w:rsidRDefault="00000000">
            <w:pPr>
              <w:spacing w:after="240" w:line="265" w:lineRule="auto"/>
              <w:ind w:left="282" w:firstLine="0"/>
              <w:rPr>
                <w:rFonts w:ascii="Calibri" w:eastAsia="Calibri" w:hAnsi="Calibri" w:cs="Calibri"/>
              </w:rPr>
            </w:pPr>
            <w:r>
              <w:rPr>
                <w:rFonts w:ascii="Calibri" w:eastAsia="Calibri" w:hAnsi="Calibri" w:cs="Calibri"/>
              </w:rPr>
              <w:t>CÉDULA DE IDENTIDAD</w:t>
            </w:r>
          </w:p>
        </w:tc>
        <w:tc>
          <w:tcPr>
            <w:tcW w:w="1792" w:type="dxa"/>
          </w:tcPr>
          <w:p w14:paraId="1A75626B" w14:textId="77777777" w:rsidR="009668D6" w:rsidRDefault="00000000">
            <w:pPr>
              <w:spacing w:after="240" w:line="265" w:lineRule="auto"/>
              <w:ind w:left="285" w:firstLine="0"/>
              <w:rPr>
                <w:rFonts w:ascii="Calibri" w:eastAsia="Calibri" w:hAnsi="Calibri" w:cs="Calibri"/>
              </w:rPr>
            </w:pPr>
            <w:r>
              <w:rPr>
                <w:rFonts w:ascii="Calibri" w:eastAsia="Calibri" w:hAnsi="Calibri" w:cs="Calibri"/>
              </w:rPr>
              <w:t>ESTADO CIVIL</w:t>
            </w:r>
          </w:p>
        </w:tc>
        <w:tc>
          <w:tcPr>
            <w:tcW w:w="4522" w:type="dxa"/>
          </w:tcPr>
          <w:p w14:paraId="244D7359" w14:textId="77777777" w:rsidR="009668D6" w:rsidRDefault="00000000">
            <w:pPr>
              <w:spacing w:after="240" w:line="265" w:lineRule="auto"/>
              <w:ind w:left="1314" w:firstLine="0"/>
              <w:rPr>
                <w:rFonts w:ascii="Calibri" w:eastAsia="Calibri" w:hAnsi="Calibri" w:cs="Calibri"/>
              </w:rPr>
            </w:pPr>
            <w:r>
              <w:rPr>
                <w:rFonts w:ascii="Calibri" w:eastAsia="Calibri" w:hAnsi="Calibri" w:cs="Calibri"/>
              </w:rPr>
              <w:t>PROFESIÓN U OFICIO</w:t>
            </w:r>
          </w:p>
        </w:tc>
      </w:tr>
      <w:tr w:rsidR="009668D6" w14:paraId="583FCB3F" w14:textId="77777777">
        <w:trPr>
          <w:trHeight w:val="290"/>
        </w:trPr>
        <w:tc>
          <w:tcPr>
            <w:tcW w:w="2633" w:type="dxa"/>
          </w:tcPr>
          <w:p w14:paraId="4F4D50A9" w14:textId="77777777" w:rsidR="009668D6" w:rsidRDefault="009668D6">
            <w:pPr>
              <w:spacing w:after="240" w:line="240" w:lineRule="auto"/>
              <w:rPr>
                <w:rFonts w:ascii="Times New Roman" w:eastAsia="Times New Roman" w:hAnsi="Times New Roman" w:cs="Times New Roman"/>
              </w:rPr>
            </w:pPr>
          </w:p>
        </w:tc>
        <w:tc>
          <w:tcPr>
            <w:tcW w:w="1792" w:type="dxa"/>
          </w:tcPr>
          <w:p w14:paraId="641C3A4F" w14:textId="77777777" w:rsidR="009668D6" w:rsidRDefault="009668D6">
            <w:pPr>
              <w:spacing w:after="240" w:line="240" w:lineRule="auto"/>
              <w:rPr>
                <w:rFonts w:ascii="Times New Roman" w:eastAsia="Times New Roman" w:hAnsi="Times New Roman" w:cs="Times New Roman"/>
              </w:rPr>
            </w:pPr>
          </w:p>
        </w:tc>
        <w:tc>
          <w:tcPr>
            <w:tcW w:w="4522" w:type="dxa"/>
          </w:tcPr>
          <w:p w14:paraId="29F5DD84" w14:textId="77777777" w:rsidR="009668D6" w:rsidRDefault="009668D6">
            <w:pPr>
              <w:spacing w:after="240" w:line="240" w:lineRule="auto"/>
              <w:rPr>
                <w:rFonts w:ascii="Times New Roman" w:eastAsia="Times New Roman" w:hAnsi="Times New Roman" w:cs="Times New Roman"/>
              </w:rPr>
            </w:pPr>
          </w:p>
        </w:tc>
      </w:tr>
    </w:tbl>
    <w:p w14:paraId="226515DE" w14:textId="77777777" w:rsidR="009668D6" w:rsidRDefault="009668D6" w:rsidP="004545BD">
      <w:pPr>
        <w:widowControl w:val="0"/>
        <w:spacing w:before="7" w:after="0" w:line="240" w:lineRule="auto"/>
        <w:rPr>
          <w:rFonts w:ascii="Calibri" w:eastAsia="Calibri" w:hAnsi="Calibri" w:cs="Calibri"/>
          <w:sz w:val="20"/>
          <w:szCs w:val="20"/>
        </w:rPr>
      </w:pPr>
    </w:p>
    <w:tbl>
      <w:tblPr>
        <w:tblStyle w:val="af1"/>
        <w:tblW w:w="897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70"/>
      </w:tblGrid>
      <w:tr w:rsidR="009668D6" w14:paraId="1BAC8434" w14:textId="77777777" w:rsidTr="004545BD">
        <w:tc>
          <w:tcPr>
            <w:tcW w:w="8970" w:type="dxa"/>
          </w:tcPr>
          <w:p w14:paraId="1B04A14B" w14:textId="77777777" w:rsidR="009668D6" w:rsidRDefault="00000000">
            <w:pPr>
              <w:spacing w:line="264" w:lineRule="auto"/>
              <w:ind w:left="2030" w:right="2030"/>
            </w:pPr>
            <w:r>
              <w:rPr>
                <w:rFonts w:ascii="Calibri" w:eastAsia="Calibri" w:hAnsi="Calibri" w:cs="Calibri"/>
                <w:color w:val="000000"/>
              </w:rPr>
              <w:t>DOMICILIO</w:t>
            </w:r>
          </w:p>
        </w:tc>
      </w:tr>
      <w:tr w:rsidR="009668D6" w14:paraId="11C35F54" w14:textId="77777777" w:rsidTr="004545BD">
        <w:tc>
          <w:tcPr>
            <w:tcW w:w="8970" w:type="dxa"/>
          </w:tcPr>
          <w:p w14:paraId="44587D15" w14:textId="77777777" w:rsidR="009668D6" w:rsidRDefault="009668D6">
            <w:pPr>
              <w:widowControl w:val="0"/>
              <w:spacing w:before="5"/>
              <w:rPr>
                <w:rFonts w:ascii="Calibri" w:eastAsia="Calibri" w:hAnsi="Calibri" w:cs="Calibri"/>
                <w:sz w:val="21"/>
                <w:szCs w:val="21"/>
              </w:rPr>
            </w:pPr>
          </w:p>
        </w:tc>
      </w:tr>
    </w:tbl>
    <w:p w14:paraId="49EC0C60" w14:textId="77777777" w:rsidR="004545BD" w:rsidRDefault="004545BD" w:rsidP="004545BD">
      <w:pPr>
        <w:widowControl w:val="0"/>
        <w:spacing w:before="56" w:after="0" w:line="240" w:lineRule="auto"/>
        <w:ind w:left="229"/>
        <w:rPr>
          <w:rFonts w:ascii="Calibri" w:eastAsia="Calibri" w:hAnsi="Calibri" w:cs="Calibri"/>
        </w:rPr>
      </w:pPr>
    </w:p>
    <w:p w14:paraId="485BB46E" w14:textId="6D61544D" w:rsidR="009668D6" w:rsidRDefault="00000000">
      <w:pPr>
        <w:widowControl w:val="0"/>
        <w:spacing w:before="56" w:after="240" w:line="240" w:lineRule="auto"/>
        <w:ind w:left="229"/>
        <w:rPr>
          <w:rFonts w:ascii="Calibri" w:eastAsia="Calibri" w:hAnsi="Calibri" w:cs="Calibri"/>
          <w:sz w:val="25"/>
          <w:szCs w:val="25"/>
        </w:rPr>
      </w:pPr>
      <w:r>
        <w:rPr>
          <w:rFonts w:ascii="Calibri" w:eastAsia="Calibri" w:hAnsi="Calibri" w:cs="Calibri"/>
        </w:rPr>
        <w:t>En representación de la empresa:</w:t>
      </w:r>
    </w:p>
    <w:tbl>
      <w:tblPr>
        <w:tblStyle w:val="af2"/>
        <w:tblW w:w="8948" w:type="dxa"/>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42"/>
        <w:gridCol w:w="4906"/>
      </w:tblGrid>
      <w:tr w:rsidR="009668D6" w14:paraId="48CFE983" w14:textId="77777777">
        <w:trPr>
          <w:trHeight w:val="290"/>
        </w:trPr>
        <w:tc>
          <w:tcPr>
            <w:tcW w:w="4042" w:type="dxa"/>
          </w:tcPr>
          <w:p w14:paraId="0125CD36" w14:textId="77777777" w:rsidR="009668D6" w:rsidRDefault="00000000">
            <w:pPr>
              <w:spacing w:after="0" w:line="265" w:lineRule="auto"/>
              <w:ind w:left="953" w:right="1330" w:firstLine="0"/>
              <w:jc w:val="center"/>
              <w:rPr>
                <w:rFonts w:ascii="Calibri" w:eastAsia="Calibri" w:hAnsi="Calibri" w:cs="Calibri"/>
              </w:rPr>
            </w:pPr>
            <w:r>
              <w:rPr>
                <w:rFonts w:ascii="Calibri" w:eastAsia="Calibri" w:hAnsi="Calibri" w:cs="Calibri"/>
              </w:rPr>
              <w:t>RAZÓN SOCIAL</w:t>
            </w:r>
          </w:p>
        </w:tc>
        <w:tc>
          <w:tcPr>
            <w:tcW w:w="4906" w:type="dxa"/>
          </w:tcPr>
          <w:p w14:paraId="223E3DA7" w14:textId="77777777" w:rsidR="009668D6" w:rsidRDefault="00000000">
            <w:pPr>
              <w:spacing w:after="0" w:line="265" w:lineRule="auto"/>
              <w:ind w:left="1945" w:right="1936" w:firstLine="0"/>
              <w:jc w:val="center"/>
              <w:rPr>
                <w:rFonts w:ascii="Calibri" w:eastAsia="Calibri" w:hAnsi="Calibri" w:cs="Calibri"/>
              </w:rPr>
            </w:pPr>
            <w:r>
              <w:rPr>
                <w:rFonts w:ascii="Calibri" w:eastAsia="Calibri" w:hAnsi="Calibri" w:cs="Calibri"/>
              </w:rPr>
              <w:t>RUT</w:t>
            </w:r>
          </w:p>
        </w:tc>
      </w:tr>
      <w:tr w:rsidR="009668D6" w14:paraId="56C122DC" w14:textId="77777777">
        <w:trPr>
          <w:trHeight w:val="290"/>
        </w:trPr>
        <w:tc>
          <w:tcPr>
            <w:tcW w:w="4042" w:type="dxa"/>
          </w:tcPr>
          <w:p w14:paraId="6B3E349F" w14:textId="77777777" w:rsidR="009668D6" w:rsidRDefault="009668D6">
            <w:pPr>
              <w:spacing w:after="240" w:line="240" w:lineRule="auto"/>
              <w:rPr>
                <w:rFonts w:ascii="Times New Roman" w:eastAsia="Times New Roman" w:hAnsi="Times New Roman" w:cs="Times New Roman"/>
              </w:rPr>
            </w:pPr>
          </w:p>
        </w:tc>
        <w:tc>
          <w:tcPr>
            <w:tcW w:w="4906" w:type="dxa"/>
          </w:tcPr>
          <w:p w14:paraId="4C759AD1" w14:textId="77777777" w:rsidR="009668D6" w:rsidRDefault="009668D6">
            <w:pPr>
              <w:spacing w:after="240" w:line="240" w:lineRule="auto"/>
              <w:rPr>
                <w:rFonts w:ascii="Times New Roman" w:eastAsia="Times New Roman" w:hAnsi="Times New Roman" w:cs="Times New Roman"/>
              </w:rPr>
            </w:pPr>
          </w:p>
        </w:tc>
      </w:tr>
    </w:tbl>
    <w:p w14:paraId="4A633115" w14:textId="77777777" w:rsidR="009668D6" w:rsidRDefault="009668D6">
      <w:pPr>
        <w:widowControl w:val="0"/>
        <w:spacing w:after="0" w:line="256" w:lineRule="auto"/>
        <w:ind w:left="229"/>
        <w:rPr>
          <w:rFonts w:ascii="Calibri" w:eastAsia="Calibri" w:hAnsi="Calibri" w:cs="Calibri"/>
          <w:sz w:val="23"/>
          <w:szCs w:val="23"/>
        </w:rPr>
      </w:pPr>
    </w:p>
    <w:p w14:paraId="5A5EC054" w14:textId="77777777" w:rsidR="009668D6" w:rsidRDefault="00000000">
      <w:pPr>
        <w:widowControl w:val="0"/>
        <w:spacing w:before="1" w:after="240" w:line="256" w:lineRule="auto"/>
        <w:ind w:left="229"/>
        <w:rPr>
          <w:rFonts w:ascii="Calibri" w:eastAsia="Calibri" w:hAnsi="Calibri" w:cs="Calibri"/>
          <w:sz w:val="20"/>
          <w:szCs w:val="20"/>
        </w:rPr>
      </w:pPr>
      <w:r>
        <w:rPr>
          <w:rFonts w:ascii="Calibri" w:eastAsia="Calibri" w:hAnsi="Calibri" w:cs="Calibri"/>
          <w:sz w:val="20"/>
          <w:szCs w:val="20"/>
        </w:rPr>
        <w:t>Declaro bajo juramento que la empresa que represento no incurre en ninguna de las prohibiciones previstas en el artículo 4° de la Ley Nº 19.886, esto es:</w:t>
      </w:r>
    </w:p>
    <w:p w14:paraId="00053E38" w14:textId="77777777" w:rsidR="009668D6" w:rsidRDefault="00000000">
      <w:pPr>
        <w:widowControl w:val="0"/>
        <w:numPr>
          <w:ilvl w:val="0"/>
          <w:numId w:val="5"/>
        </w:numPr>
        <w:tabs>
          <w:tab w:val="left" w:pos="770"/>
        </w:tabs>
        <w:spacing w:after="0" w:line="240" w:lineRule="auto"/>
        <w:ind w:right="118"/>
        <w:jc w:val="both"/>
        <w:rPr>
          <w:rFonts w:ascii="Calibri" w:eastAsia="Calibri" w:hAnsi="Calibri" w:cs="Calibri"/>
          <w:sz w:val="20"/>
          <w:szCs w:val="20"/>
        </w:rPr>
      </w:pPr>
      <w:r>
        <w:rPr>
          <w:rFonts w:ascii="Calibri" w:eastAsia="Calibri" w:hAnsi="Calibri" w:cs="Calibri"/>
          <w:sz w:val="20"/>
          <w:szCs w:val="20"/>
        </w:rPr>
        <w:t>Haber sido condenada por prácticas antisindicales o infracción a los derechos fundamentales del trabajador, dentro de los 2 años anteriores.</w:t>
      </w:r>
    </w:p>
    <w:p w14:paraId="6430ACCE" w14:textId="77777777" w:rsidR="009668D6" w:rsidRDefault="00000000">
      <w:pPr>
        <w:widowControl w:val="0"/>
        <w:numPr>
          <w:ilvl w:val="0"/>
          <w:numId w:val="5"/>
        </w:numPr>
        <w:tabs>
          <w:tab w:val="left" w:pos="770"/>
        </w:tabs>
        <w:spacing w:after="0" w:line="240" w:lineRule="auto"/>
        <w:ind w:right="125"/>
        <w:jc w:val="both"/>
        <w:rPr>
          <w:rFonts w:ascii="Calibri" w:eastAsia="Calibri" w:hAnsi="Calibri" w:cs="Calibri"/>
          <w:sz w:val="20"/>
          <w:szCs w:val="20"/>
        </w:rPr>
      </w:pPr>
      <w:r>
        <w:rPr>
          <w:rFonts w:ascii="Calibri" w:eastAsia="Calibri" w:hAnsi="Calibri" w:cs="Calibri"/>
          <w:sz w:val="20"/>
          <w:szCs w:val="20"/>
        </w:rPr>
        <w:t>Tratarse de una sociedad de personas de la que formen parte funcionarios directivos de la Corporación de Fomento de la Producción o sus Comités, o personas que tengan la calidad de cónyuge, hijo, adoptado, o pariente hasta el tercer grado de consanguinidad y segundo de afinidad, inclusive, respecto de un directivo de la Corporación de Fomento de la Producción o sus Comités.</w:t>
      </w:r>
    </w:p>
    <w:p w14:paraId="3A623919" w14:textId="77777777" w:rsidR="009668D6" w:rsidRDefault="00000000">
      <w:pPr>
        <w:widowControl w:val="0"/>
        <w:numPr>
          <w:ilvl w:val="0"/>
          <w:numId w:val="5"/>
        </w:numPr>
        <w:tabs>
          <w:tab w:val="left" w:pos="770"/>
        </w:tabs>
        <w:spacing w:after="0" w:line="240" w:lineRule="auto"/>
        <w:ind w:right="122"/>
        <w:jc w:val="both"/>
        <w:rPr>
          <w:rFonts w:ascii="Calibri" w:eastAsia="Calibri" w:hAnsi="Calibri" w:cs="Calibri"/>
          <w:sz w:val="20"/>
          <w:szCs w:val="20"/>
        </w:rPr>
      </w:pPr>
      <w:r>
        <w:rPr>
          <w:rFonts w:ascii="Calibri" w:eastAsia="Calibri" w:hAnsi="Calibri" w:cs="Calibri"/>
          <w:sz w:val="20"/>
          <w:szCs w:val="20"/>
        </w:rPr>
        <w:t>Tratarse de una sociedad comandita por acciones o anónima cerrada en que sean accionistas funcionarios directivos de la Corporación de Fomento de la Producción o sus Comités, o personas que tengan la calidad de cónyuge, hijo, adoptado, o pariente hasta el tercer grado de consanguinidad y segundo de afinidad, inclusive, respecto de uno de dichos directivos.</w:t>
      </w:r>
    </w:p>
    <w:p w14:paraId="653548C0" w14:textId="77777777" w:rsidR="009668D6" w:rsidRDefault="00000000">
      <w:pPr>
        <w:widowControl w:val="0"/>
        <w:numPr>
          <w:ilvl w:val="0"/>
          <w:numId w:val="5"/>
        </w:numPr>
        <w:tabs>
          <w:tab w:val="left" w:pos="770"/>
        </w:tabs>
        <w:spacing w:before="1" w:after="240" w:line="240" w:lineRule="auto"/>
        <w:ind w:right="121"/>
        <w:jc w:val="both"/>
        <w:rPr>
          <w:rFonts w:ascii="Calibri" w:eastAsia="Calibri" w:hAnsi="Calibri" w:cs="Calibri"/>
          <w:sz w:val="20"/>
          <w:szCs w:val="20"/>
        </w:rPr>
      </w:pPr>
      <w:r>
        <w:rPr>
          <w:rFonts w:ascii="Calibri" w:eastAsia="Calibri" w:hAnsi="Calibri" w:cs="Calibri"/>
          <w:sz w:val="20"/>
          <w:szCs w:val="20"/>
        </w:rPr>
        <w:t>Tratarse de una sociedad anónima abierta en que un funcionario directivo de la Corporación de Fomento de la Producción o sus Comités, o personas que tengan la calidad de cónyuge, hijo, adoptado, o pariente hasta el tercer grado de consanguinidad y segundo de afinidad, inclusive, respecto de uno de dichos directivos, sea dueño de acciones que representen el 10% o más del capital, ni con los gerentes, administradores, representantes o directores de cualquiera de las sociedades antedichas.</w:t>
      </w:r>
    </w:p>
    <w:p w14:paraId="2D4F6CB7" w14:textId="77777777" w:rsidR="009668D6" w:rsidRDefault="009668D6" w:rsidP="004545BD">
      <w:pPr>
        <w:widowControl w:val="0"/>
        <w:spacing w:after="0" w:line="240" w:lineRule="auto"/>
        <w:rPr>
          <w:rFonts w:ascii="Calibri" w:eastAsia="Calibri" w:hAnsi="Calibri" w:cs="Calibri"/>
        </w:rPr>
      </w:pPr>
    </w:p>
    <w:p w14:paraId="64CF3801" w14:textId="77777777" w:rsidR="004545BD" w:rsidRDefault="004545BD" w:rsidP="004545BD">
      <w:pPr>
        <w:widowControl w:val="0"/>
        <w:spacing w:after="0" w:line="240" w:lineRule="auto"/>
        <w:rPr>
          <w:rFonts w:ascii="Calibri" w:eastAsia="Calibri" w:hAnsi="Calibri" w:cs="Calibri"/>
        </w:rPr>
      </w:pPr>
    </w:p>
    <w:p w14:paraId="65F2BDE0" w14:textId="78DE75E3" w:rsidR="004545BD" w:rsidRDefault="00000000" w:rsidP="004545BD">
      <w:pPr>
        <w:widowControl w:val="0"/>
        <w:spacing w:after="0" w:line="240" w:lineRule="auto"/>
        <w:jc w:val="center"/>
        <w:rPr>
          <w:rFonts w:ascii="Calibri" w:eastAsia="Calibri" w:hAnsi="Calibri" w:cs="Calibri"/>
        </w:rPr>
      </w:pPr>
      <w:r>
        <w:rPr>
          <w:rFonts w:ascii="Calibri" w:eastAsia="Calibri" w:hAnsi="Calibri" w:cs="Calibri"/>
        </w:rPr>
        <w:t>FIRMA</w:t>
      </w:r>
      <w:r>
        <w:rPr>
          <w:noProof/>
        </w:rPr>
        <mc:AlternateContent>
          <mc:Choice Requires="wpg">
            <w:drawing>
              <wp:anchor distT="0" distB="0" distL="0" distR="0" simplePos="0" relativeHeight="251658240" behindDoc="0" locked="0" layoutInCell="1" hidden="0" allowOverlap="1" wp14:anchorId="48025B46" wp14:editId="1D747063">
                <wp:simplePos x="0" y="0"/>
                <wp:positionH relativeFrom="column">
                  <wp:posOffset>1806575</wp:posOffset>
                </wp:positionH>
                <wp:positionV relativeFrom="paragraph">
                  <wp:posOffset>219076</wp:posOffset>
                </wp:positionV>
                <wp:extent cx="31750" cy="31750"/>
                <wp:effectExtent l="0" t="0" r="0" b="0"/>
                <wp:wrapTopAndBottom distT="0" distB="0"/>
                <wp:docPr id="1736634116" name="Forma libre: forma 1736634116"/>
                <wp:cNvGraphicFramePr/>
                <a:graphic xmlns:a="http://schemas.openxmlformats.org/drawingml/2006/main">
                  <a:graphicData uri="http://schemas.microsoft.com/office/word/2010/wordprocessingShape">
                    <wps:wsp>
                      <wps:cNvSpPr/>
                      <wps:spPr>
                        <a:xfrm>
                          <a:off x="4163313" y="3779365"/>
                          <a:ext cx="2365375" cy="1270"/>
                        </a:xfrm>
                        <a:custGeom>
                          <a:avLst/>
                          <a:gdLst/>
                          <a:ahLst/>
                          <a:cxnLst/>
                          <a:rect l="l" t="t" r="r" b="b"/>
                          <a:pathLst>
                            <a:path w="3725" h="120000" extrusionOk="0">
                              <a:moveTo>
                                <a:pt x="0" y="0"/>
                              </a:moveTo>
                              <a:lnTo>
                                <a:pt x="372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1806575</wp:posOffset>
                </wp:positionH>
                <wp:positionV relativeFrom="paragraph">
                  <wp:posOffset>219076</wp:posOffset>
                </wp:positionV>
                <wp:extent cx="31750" cy="31750"/>
                <wp:effectExtent b="0" l="0" r="0" t="0"/>
                <wp:wrapTopAndBottom distB="0" distT="0"/>
                <wp:docPr id="1736634116" name="image7.png"/>
                <a:graphic>
                  <a:graphicData uri="http://schemas.openxmlformats.org/drawingml/2006/picture">
                    <pic:pic>
                      <pic:nvPicPr>
                        <pic:cNvPr id="0" name="image7.png"/>
                        <pic:cNvPicPr preferRelativeResize="0"/>
                      </pic:nvPicPr>
                      <pic:blipFill>
                        <a:blip r:embed="rId14"/>
                        <a:srcRect/>
                        <a:stretch>
                          <a:fillRect/>
                        </a:stretch>
                      </pic:blipFill>
                      <pic:spPr>
                        <a:xfrm>
                          <a:off x="0" y="0"/>
                          <a:ext cx="31750" cy="31750"/>
                        </a:xfrm>
                        <a:prstGeom prst="rect"/>
                        <a:ln/>
                      </pic:spPr>
                    </pic:pic>
                  </a:graphicData>
                </a:graphic>
              </wp:anchor>
            </w:drawing>
          </mc:Fallback>
        </mc:AlternateContent>
      </w:r>
    </w:p>
    <w:p w14:paraId="5B0A8338" w14:textId="2C6B24ED" w:rsidR="004545BD" w:rsidRPr="004545BD" w:rsidRDefault="004545BD" w:rsidP="004545BD">
      <w:pPr>
        <w:tabs>
          <w:tab w:val="left" w:pos="2955"/>
        </w:tabs>
        <w:rPr>
          <w:rFonts w:ascii="Calibri" w:eastAsia="Calibri" w:hAnsi="Calibri" w:cs="Calibri"/>
        </w:rPr>
        <w:sectPr w:rsidR="004545BD" w:rsidRPr="004545BD">
          <w:footerReference w:type="default" r:id="rId15"/>
          <w:pgSz w:w="12240" w:h="18720"/>
          <w:pgMar w:top="1417" w:right="1701" w:bottom="1417" w:left="1701" w:header="708" w:footer="708" w:gutter="0"/>
          <w:pgNumType w:start="1"/>
          <w:cols w:space="720"/>
        </w:sectPr>
      </w:pPr>
      <w:r>
        <w:rPr>
          <w:rFonts w:ascii="Calibri" w:eastAsia="Calibri" w:hAnsi="Calibri" w:cs="Calibri"/>
        </w:rPr>
        <w:tab/>
      </w:r>
    </w:p>
    <w:p w14:paraId="3D58D3E9" w14:textId="77777777" w:rsidR="009668D6" w:rsidRDefault="009668D6">
      <w:pPr>
        <w:widowControl w:val="0"/>
        <w:spacing w:before="3" w:after="240" w:line="240" w:lineRule="auto"/>
        <w:rPr>
          <w:rFonts w:ascii="Calibri" w:eastAsia="Calibri" w:hAnsi="Calibri" w:cs="Calibri"/>
          <w:sz w:val="20"/>
          <w:szCs w:val="20"/>
        </w:rPr>
      </w:pPr>
    </w:p>
    <w:p w14:paraId="13C65FF3" w14:textId="77777777" w:rsidR="009668D6" w:rsidRDefault="00000000">
      <w:pPr>
        <w:widowControl w:val="0"/>
        <w:spacing w:after="240" w:line="240" w:lineRule="auto"/>
        <w:ind w:left="101"/>
        <w:rPr>
          <w:rFonts w:ascii="Calibri" w:eastAsia="Calibri" w:hAnsi="Calibri" w:cs="Calibri"/>
          <w:sz w:val="20"/>
          <w:szCs w:val="20"/>
        </w:rPr>
      </w:pPr>
      <w:r>
        <w:rPr>
          <w:rFonts w:ascii="Calibri" w:eastAsia="Calibri" w:hAnsi="Calibri" w:cs="Calibri"/>
          <w:noProof/>
          <w:sz w:val="20"/>
          <w:szCs w:val="20"/>
        </w:rPr>
        <mc:AlternateContent>
          <mc:Choice Requires="wps">
            <w:drawing>
              <wp:inline distT="0" distB="0" distL="0" distR="0" wp14:anchorId="17084548" wp14:editId="3356A14A">
                <wp:extent cx="5610225" cy="607060"/>
                <wp:effectExtent l="0" t="0" r="0" b="0"/>
                <wp:docPr id="1736634118" name="Rectángulo 1736634118"/>
                <wp:cNvGraphicFramePr/>
                <a:graphic xmlns:a="http://schemas.openxmlformats.org/drawingml/2006/main">
                  <a:graphicData uri="http://schemas.microsoft.com/office/word/2010/wordprocessingShape">
                    <wps:wsp>
                      <wps:cNvSpPr/>
                      <wps:spPr>
                        <a:xfrm>
                          <a:off x="2564700" y="3500283"/>
                          <a:ext cx="5562600" cy="55943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5366108A" w14:textId="77777777" w:rsidR="009668D6" w:rsidRDefault="00000000">
                            <w:pPr>
                              <w:spacing w:after="0" w:line="258" w:lineRule="auto"/>
                              <w:ind w:right="-29"/>
                              <w:jc w:val="center"/>
                              <w:textDirection w:val="btLr"/>
                            </w:pPr>
                            <w:r>
                              <w:rPr>
                                <w:rFonts w:ascii="Calibri" w:eastAsia="Calibri" w:hAnsi="Calibri" w:cs="Calibri"/>
                                <w:b/>
                                <w:color w:val="000000"/>
                              </w:rPr>
                              <w:t>ANEXO Nº 2</w:t>
                            </w:r>
                          </w:p>
                          <w:p w14:paraId="0D95543B" w14:textId="77777777" w:rsidR="009668D6" w:rsidRDefault="00000000">
                            <w:pPr>
                              <w:spacing w:after="0" w:line="258" w:lineRule="auto"/>
                              <w:ind w:right="-29"/>
                              <w:jc w:val="center"/>
                              <w:textDirection w:val="btLr"/>
                            </w:pPr>
                            <w:r>
                              <w:rPr>
                                <w:rFonts w:ascii="Calibri" w:eastAsia="Calibri" w:hAnsi="Calibri" w:cs="Calibri"/>
                                <w:b/>
                                <w:color w:val="000000"/>
                              </w:rPr>
                              <w:t>DECLARACIÓN JURADA SIMPLE</w:t>
                            </w:r>
                          </w:p>
                          <w:p w14:paraId="34CD0399" w14:textId="77777777" w:rsidR="009668D6" w:rsidRDefault="00000000">
                            <w:pPr>
                              <w:spacing w:after="0" w:line="240" w:lineRule="auto"/>
                              <w:ind w:right="-29"/>
                              <w:jc w:val="center"/>
                              <w:textDirection w:val="btLr"/>
                            </w:pPr>
                            <w:r>
                              <w:rPr>
                                <w:rFonts w:ascii="Calibri" w:eastAsia="Calibri" w:hAnsi="Calibri" w:cs="Calibri"/>
                                <w:b/>
                                <w:color w:val="000000"/>
                              </w:rPr>
                              <w:t>PERSONA NATURAL</w:t>
                            </w:r>
                          </w:p>
                        </w:txbxContent>
                      </wps:txbx>
                      <wps:bodyPr spcFirstLastPara="1" wrap="square" lIns="0" tIns="0" rIns="0" bIns="0" anchor="t" anchorCtr="0">
                        <a:noAutofit/>
                      </wps:bodyPr>
                    </wps:wsp>
                  </a:graphicData>
                </a:graphic>
              </wp:inline>
            </w:drawing>
          </mc:Choice>
          <mc:Fallback>
            <w:pict>
              <v:rect w14:anchorId="17084548" id="Rectángulo 1736634118" o:spid="_x0000_s1027" style="width:441.75pt;height: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" fillcolor="#ccc">
                <v:stroke startarrowwidth="narrow" startarrowlength="short" endarrowwidth="narrow" endarrowlength="short"/>
                <v:textbox inset="0,0,0,0">
                  <w:txbxContent>
                    <w:p w14:paraId="5366108A" w14:textId="77777777" w:rsidR="009668D6" w:rsidRDefault="00000000">
                      <w:pPr>
                        <w:spacing w:after="0" w:line="258" w:lineRule="auto"/>
                        <w:ind w:right="-29"/>
                        <w:jc w:val="center"/>
                        <w:textDirection w:val="btLr"/>
                      </w:pPr>
                      <w:r>
                        <w:rPr>
                          <w:rFonts w:ascii="Calibri" w:eastAsia="Calibri" w:hAnsi="Calibri" w:cs="Calibri"/>
                          <w:b/>
                          <w:color w:val="000000"/>
                        </w:rPr>
                        <w:t xml:space="preserve">ANEXO </w:t>
                      </w:r>
                      <w:proofErr w:type="spellStart"/>
                      <w:r>
                        <w:rPr>
                          <w:rFonts w:ascii="Calibri" w:eastAsia="Calibri" w:hAnsi="Calibri" w:cs="Calibri"/>
                          <w:b/>
                          <w:color w:val="000000"/>
                        </w:rPr>
                        <w:t>Nº</w:t>
                      </w:r>
                      <w:proofErr w:type="spellEnd"/>
                      <w:r>
                        <w:rPr>
                          <w:rFonts w:ascii="Calibri" w:eastAsia="Calibri" w:hAnsi="Calibri" w:cs="Calibri"/>
                          <w:b/>
                          <w:color w:val="000000"/>
                        </w:rPr>
                        <w:t xml:space="preserve"> 2</w:t>
                      </w:r>
                    </w:p>
                    <w:p w14:paraId="0D95543B" w14:textId="77777777" w:rsidR="009668D6" w:rsidRDefault="00000000">
                      <w:pPr>
                        <w:spacing w:after="0" w:line="258" w:lineRule="auto"/>
                        <w:ind w:right="-29"/>
                        <w:jc w:val="center"/>
                        <w:textDirection w:val="btLr"/>
                      </w:pPr>
                      <w:r>
                        <w:rPr>
                          <w:rFonts w:ascii="Calibri" w:eastAsia="Calibri" w:hAnsi="Calibri" w:cs="Calibri"/>
                          <w:b/>
                          <w:color w:val="000000"/>
                        </w:rPr>
                        <w:t>DECLARACIÓN JURADA SIMPLE</w:t>
                      </w:r>
                    </w:p>
                    <w:p w14:paraId="34CD0399" w14:textId="77777777" w:rsidR="009668D6" w:rsidRDefault="00000000">
                      <w:pPr>
                        <w:spacing w:after="0" w:line="240" w:lineRule="auto"/>
                        <w:ind w:right="-29"/>
                        <w:jc w:val="center"/>
                        <w:textDirection w:val="btLr"/>
                      </w:pPr>
                      <w:r>
                        <w:rPr>
                          <w:rFonts w:ascii="Calibri" w:eastAsia="Calibri" w:hAnsi="Calibri" w:cs="Calibri"/>
                          <w:b/>
                          <w:color w:val="000000"/>
                        </w:rPr>
                        <w:t>PERSONA NATURAL</w:t>
                      </w:r>
                    </w:p>
                  </w:txbxContent>
                </v:textbox>
                <w10:anchorlock/>
              </v:rect>
            </w:pict>
          </mc:Fallback>
        </mc:AlternateContent>
      </w:r>
    </w:p>
    <w:p w14:paraId="3C5B99A3" w14:textId="77777777" w:rsidR="009668D6" w:rsidRDefault="00000000">
      <w:pPr>
        <w:widowControl w:val="0"/>
        <w:tabs>
          <w:tab w:val="left" w:pos="8599"/>
        </w:tabs>
        <w:spacing w:after="240" w:line="231" w:lineRule="auto"/>
        <w:ind w:left="5767"/>
        <w:rPr>
          <w:rFonts w:ascii="Calibri" w:eastAsia="Calibri" w:hAnsi="Calibri" w:cs="Calibri"/>
        </w:rPr>
      </w:pPr>
      <w:r>
        <w:rPr>
          <w:rFonts w:ascii="Calibri" w:eastAsia="Calibri" w:hAnsi="Calibri" w:cs="Calibri"/>
        </w:rPr>
        <w:t>Coyhaique,</w:t>
      </w:r>
      <w:r>
        <w:rPr>
          <w:rFonts w:ascii="Calibri" w:eastAsia="Calibri" w:hAnsi="Calibri" w:cs="Calibri"/>
        </w:rPr>
        <w:tab/>
        <w:t>.</w:t>
      </w:r>
    </w:p>
    <w:p w14:paraId="2121CA13" w14:textId="77777777" w:rsidR="009668D6" w:rsidRDefault="00000000">
      <w:pPr>
        <w:widowControl w:val="0"/>
        <w:spacing w:before="22" w:after="0" w:line="256" w:lineRule="auto"/>
        <w:ind w:left="102" w:right="7642"/>
        <w:rPr>
          <w:rFonts w:ascii="Calibri" w:eastAsia="Calibri" w:hAnsi="Calibri" w:cs="Calibri"/>
          <w:b/>
        </w:rPr>
      </w:pPr>
      <w:r>
        <w:rPr>
          <w:rFonts w:ascii="Calibri" w:eastAsia="Calibri" w:hAnsi="Calibri" w:cs="Calibri"/>
          <w:b/>
        </w:rPr>
        <w:t>Señores CODESSER</w:t>
      </w:r>
    </w:p>
    <w:p w14:paraId="2851F5CC" w14:textId="77777777" w:rsidR="009668D6" w:rsidRDefault="00000000">
      <w:pPr>
        <w:widowControl w:val="0"/>
        <w:spacing w:before="3" w:after="240" w:line="240" w:lineRule="auto"/>
        <w:ind w:left="102"/>
        <w:rPr>
          <w:rFonts w:ascii="Calibri" w:eastAsia="Calibri" w:hAnsi="Calibri" w:cs="Calibri"/>
          <w:b/>
          <w:sz w:val="25"/>
          <w:szCs w:val="25"/>
        </w:rPr>
      </w:pPr>
      <w:r>
        <w:rPr>
          <w:rFonts w:ascii="Calibri" w:eastAsia="Calibri" w:hAnsi="Calibri" w:cs="Calibri"/>
          <w:b/>
          <w:u w:val="single"/>
        </w:rPr>
        <w:t>Presente</w:t>
      </w:r>
    </w:p>
    <w:tbl>
      <w:tblPr>
        <w:tblStyle w:val="af3"/>
        <w:tblW w:w="8828"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22"/>
        <w:gridCol w:w="4906"/>
      </w:tblGrid>
      <w:tr w:rsidR="009668D6" w14:paraId="6E78AF91" w14:textId="77777777">
        <w:trPr>
          <w:trHeight w:val="290"/>
        </w:trPr>
        <w:tc>
          <w:tcPr>
            <w:tcW w:w="3922" w:type="dxa"/>
          </w:tcPr>
          <w:p w14:paraId="6B4F641B" w14:textId="77777777" w:rsidR="009668D6" w:rsidRDefault="00000000">
            <w:pPr>
              <w:spacing w:after="240" w:line="265" w:lineRule="auto"/>
              <w:ind w:left="1478" w:right="1153" w:firstLine="0"/>
              <w:jc w:val="center"/>
              <w:rPr>
                <w:rFonts w:ascii="Calibri" w:eastAsia="Calibri" w:hAnsi="Calibri" w:cs="Calibri"/>
              </w:rPr>
            </w:pPr>
            <w:r>
              <w:rPr>
                <w:rFonts w:ascii="Calibri" w:eastAsia="Calibri" w:hAnsi="Calibri" w:cs="Calibri"/>
              </w:rPr>
              <w:t>NOMBRES</w:t>
            </w:r>
          </w:p>
        </w:tc>
        <w:tc>
          <w:tcPr>
            <w:tcW w:w="4906" w:type="dxa"/>
          </w:tcPr>
          <w:p w14:paraId="5FC04735" w14:textId="77777777" w:rsidR="009668D6" w:rsidRDefault="00000000">
            <w:pPr>
              <w:spacing w:after="240" w:line="265" w:lineRule="auto"/>
              <w:ind w:left="1949" w:right="1576" w:firstLine="0"/>
              <w:jc w:val="center"/>
              <w:rPr>
                <w:rFonts w:ascii="Calibri" w:eastAsia="Calibri" w:hAnsi="Calibri" w:cs="Calibri"/>
              </w:rPr>
            </w:pPr>
            <w:r>
              <w:rPr>
                <w:rFonts w:ascii="Calibri" w:eastAsia="Calibri" w:hAnsi="Calibri" w:cs="Calibri"/>
              </w:rPr>
              <w:t>APELLIDOS</w:t>
            </w:r>
          </w:p>
        </w:tc>
      </w:tr>
      <w:tr w:rsidR="009668D6" w14:paraId="6AF32EC0" w14:textId="77777777">
        <w:trPr>
          <w:trHeight w:val="290"/>
        </w:trPr>
        <w:tc>
          <w:tcPr>
            <w:tcW w:w="3922" w:type="dxa"/>
          </w:tcPr>
          <w:p w14:paraId="26F43C6C" w14:textId="77777777" w:rsidR="009668D6" w:rsidRDefault="009668D6">
            <w:pPr>
              <w:spacing w:after="240" w:line="240" w:lineRule="auto"/>
              <w:rPr>
                <w:rFonts w:ascii="Times New Roman" w:eastAsia="Times New Roman" w:hAnsi="Times New Roman" w:cs="Times New Roman"/>
              </w:rPr>
            </w:pPr>
          </w:p>
        </w:tc>
        <w:tc>
          <w:tcPr>
            <w:tcW w:w="4906" w:type="dxa"/>
          </w:tcPr>
          <w:p w14:paraId="02BEC0B2" w14:textId="77777777" w:rsidR="009668D6" w:rsidRDefault="009668D6">
            <w:pPr>
              <w:spacing w:after="240" w:line="240" w:lineRule="auto"/>
              <w:rPr>
                <w:rFonts w:ascii="Times New Roman" w:eastAsia="Times New Roman" w:hAnsi="Times New Roman" w:cs="Times New Roman"/>
              </w:rPr>
            </w:pPr>
          </w:p>
        </w:tc>
      </w:tr>
    </w:tbl>
    <w:p w14:paraId="0E555D8A" w14:textId="77777777" w:rsidR="009668D6" w:rsidRDefault="009668D6">
      <w:pPr>
        <w:widowControl w:val="0"/>
        <w:spacing w:before="7" w:after="240" w:line="240" w:lineRule="auto"/>
        <w:rPr>
          <w:rFonts w:ascii="Calibri" w:eastAsia="Calibri" w:hAnsi="Calibri" w:cs="Calibri"/>
          <w:sz w:val="23"/>
          <w:szCs w:val="23"/>
        </w:rPr>
      </w:pPr>
    </w:p>
    <w:tbl>
      <w:tblPr>
        <w:tblStyle w:val="af4"/>
        <w:tblW w:w="8830"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25"/>
        <w:gridCol w:w="2696"/>
        <w:gridCol w:w="3409"/>
      </w:tblGrid>
      <w:tr w:rsidR="009668D6" w14:paraId="02F20B15" w14:textId="77777777">
        <w:trPr>
          <w:trHeight w:val="290"/>
        </w:trPr>
        <w:tc>
          <w:tcPr>
            <w:tcW w:w="2725" w:type="dxa"/>
          </w:tcPr>
          <w:p w14:paraId="7BF21CD2" w14:textId="77777777" w:rsidR="009668D6" w:rsidRDefault="00000000">
            <w:pPr>
              <w:spacing w:after="240" w:line="268" w:lineRule="auto"/>
              <w:ind w:left="328" w:firstLine="0"/>
              <w:rPr>
                <w:rFonts w:ascii="Calibri" w:eastAsia="Calibri" w:hAnsi="Calibri" w:cs="Calibri"/>
              </w:rPr>
            </w:pPr>
            <w:r>
              <w:rPr>
                <w:rFonts w:ascii="Calibri" w:eastAsia="Calibri" w:hAnsi="Calibri" w:cs="Calibri"/>
              </w:rPr>
              <w:t>CÉDULA DE IDENTIDAD</w:t>
            </w:r>
          </w:p>
        </w:tc>
        <w:tc>
          <w:tcPr>
            <w:tcW w:w="2696" w:type="dxa"/>
          </w:tcPr>
          <w:p w14:paraId="12488C25" w14:textId="77777777" w:rsidR="009668D6" w:rsidRDefault="00000000">
            <w:pPr>
              <w:spacing w:after="240" w:line="268" w:lineRule="auto"/>
              <w:ind w:left="736" w:firstLine="0"/>
              <w:rPr>
                <w:rFonts w:ascii="Calibri" w:eastAsia="Calibri" w:hAnsi="Calibri" w:cs="Calibri"/>
              </w:rPr>
            </w:pPr>
            <w:r>
              <w:rPr>
                <w:rFonts w:ascii="Calibri" w:eastAsia="Calibri" w:hAnsi="Calibri" w:cs="Calibri"/>
              </w:rPr>
              <w:t>ESTADO CIVIL</w:t>
            </w:r>
          </w:p>
        </w:tc>
        <w:tc>
          <w:tcPr>
            <w:tcW w:w="3409" w:type="dxa"/>
          </w:tcPr>
          <w:p w14:paraId="043511A1" w14:textId="77777777" w:rsidR="009668D6" w:rsidRDefault="00000000">
            <w:pPr>
              <w:spacing w:after="240" w:line="268" w:lineRule="auto"/>
              <w:ind w:left="754" w:firstLine="0"/>
              <w:rPr>
                <w:rFonts w:ascii="Calibri" w:eastAsia="Calibri" w:hAnsi="Calibri" w:cs="Calibri"/>
              </w:rPr>
            </w:pPr>
            <w:r>
              <w:rPr>
                <w:rFonts w:ascii="Calibri" w:eastAsia="Calibri" w:hAnsi="Calibri" w:cs="Calibri"/>
              </w:rPr>
              <w:t>PROFESIÓN U OFICIO</w:t>
            </w:r>
          </w:p>
        </w:tc>
      </w:tr>
      <w:tr w:rsidR="009668D6" w14:paraId="2AEE8477" w14:textId="77777777">
        <w:trPr>
          <w:trHeight w:val="290"/>
        </w:trPr>
        <w:tc>
          <w:tcPr>
            <w:tcW w:w="2725" w:type="dxa"/>
          </w:tcPr>
          <w:p w14:paraId="1A9FE3F2" w14:textId="77777777" w:rsidR="009668D6" w:rsidRDefault="009668D6">
            <w:pPr>
              <w:spacing w:after="240" w:line="240" w:lineRule="auto"/>
              <w:rPr>
                <w:rFonts w:ascii="Times New Roman" w:eastAsia="Times New Roman" w:hAnsi="Times New Roman" w:cs="Times New Roman"/>
              </w:rPr>
            </w:pPr>
          </w:p>
        </w:tc>
        <w:tc>
          <w:tcPr>
            <w:tcW w:w="2696" w:type="dxa"/>
          </w:tcPr>
          <w:p w14:paraId="02F8810E" w14:textId="77777777" w:rsidR="009668D6" w:rsidRDefault="009668D6">
            <w:pPr>
              <w:spacing w:after="240" w:line="240" w:lineRule="auto"/>
              <w:rPr>
                <w:rFonts w:ascii="Times New Roman" w:eastAsia="Times New Roman" w:hAnsi="Times New Roman" w:cs="Times New Roman"/>
              </w:rPr>
            </w:pPr>
          </w:p>
        </w:tc>
        <w:tc>
          <w:tcPr>
            <w:tcW w:w="3409" w:type="dxa"/>
          </w:tcPr>
          <w:p w14:paraId="127B9ACE" w14:textId="77777777" w:rsidR="009668D6" w:rsidRDefault="009668D6">
            <w:pPr>
              <w:spacing w:after="240" w:line="240" w:lineRule="auto"/>
              <w:rPr>
                <w:rFonts w:ascii="Times New Roman" w:eastAsia="Times New Roman" w:hAnsi="Times New Roman" w:cs="Times New Roman"/>
              </w:rPr>
            </w:pPr>
          </w:p>
        </w:tc>
      </w:tr>
    </w:tbl>
    <w:p w14:paraId="1B5C997B" w14:textId="77777777" w:rsidR="009668D6" w:rsidRDefault="009668D6">
      <w:pPr>
        <w:widowControl w:val="0"/>
        <w:spacing w:before="7" w:after="240" w:line="240" w:lineRule="auto"/>
        <w:rPr>
          <w:rFonts w:ascii="Calibri" w:eastAsia="Calibri" w:hAnsi="Calibri" w:cs="Calibri"/>
          <w:sz w:val="20"/>
          <w:szCs w:val="20"/>
        </w:rPr>
      </w:pPr>
    </w:p>
    <w:tbl>
      <w:tblPr>
        <w:tblStyle w:val="af5"/>
        <w:tblW w:w="882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28"/>
      </w:tblGrid>
      <w:tr w:rsidR="009668D6" w14:paraId="172DEE01" w14:textId="77777777">
        <w:tc>
          <w:tcPr>
            <w:tcW w:w="8828" w:type="dxa"/>
          </w:tcPr>
          <w:p w14:paraId="4A78CBC4" w14:textId="77777777" w:rsidR="009668D6" w:rsidRDefault="00000000">
            <w:pPr>
              <w:spacing w:line="264" w:lineRule="auto"/>
              <w:ind w:left="2030" w:right="2030"/>
            </w:pPr>
            <w:r>
              <w:rPr>
                <w:rFonts w:ascii="Calibri" w:eastAsia="Calibri" w:hAnsi="Calibri" w:cs="Calibri"/>
                <w:color w:val="000000"/>
              </w:rPr>
              <w:t>DOMICILIO</w:t>
            </w:r>
          </w:p>
        </w:tc>
      </w:tr>
      <w:tr w:rsidR="009668D6" w14:paraId="0765FF2A" w14:textId="77777777">
        <w:tc>
          <w:tcPr>
            <w:tcW w:w="8828" w:type="dxa"/>
          </w:tcPr>
          <w:p w14:paraId="581060FF" w14:textId="77777777" w:rsidR="009668D6" w:rsidRDefault="009668D6">
            <w:pPr>
              <w:widowControl w:val="0"/>
              <w:spacing w:before="5"/>
              <w:rPr>
                <w:rFonts w:ascii="Calibri" w:eastAsia="Calibri" w:hAnsi="Calibri" w:cs="Calibri"/>
                <w:sz w:val="21"/>
                <w:szCs w:val="21"/>
              </w:rPr>
            </w:pPr>
          </w:p>
        </w:tc>
      </w:tr>
    </w:tbl>
    <w:p w14:paraId="6EFAB0A4" w14:textId="77777777" w:rsidR="009668D6" w:rsidRDefault="009668D6">
      <w:pPr>
        <w:widowControl w:val="0"/>
        <w:spacing w:before="7" w:after="240" w:line="240" w:lineRule="auto"/>
        <w:rPr>
          <w:rFonts w:ascii="Calibri" w:eastAsia="Calibri" w:hAnsi="Calibri" w:cs="Calibri"/>
          <w:sz w:val="20"/>
          <w:szCs w:val="20"/>
        </w:rPr>
      </w:pPr>
    </w:p>
    <w:p w14:paraId="2257813C" w14:textId="77777777" w:rsidR="009668D6" w:rsidRDefault="00000000">
      <w:pPr>
        <w:widowControl w:val="0"/>
        <w:spacing w:before="57" w:after="240"/>
        <w:ind w:left="102" w:right="116"/>
        <w:jc w:val="both"/>
        <w:rPr>
          <w:rFonts w:ascii="Calibri" w:eastAsia="Calibri" w:hAnsi="Calibri" w:cs="Calibri"/>
          <w:sz w:val="20"/>
          <w:szCs w:val="20"/>
        </w:rPr>
      </w:pPr>
      <w:r>
        <w:rPr>
          <w:rFonts w:ascii="Calibri" w:eastAsia="Calibri" w:hAnsi="Calibri" w:cs="Calibri"/>
          <w:sz w:val="20"/>
          <w:szCs w:val="20"/>
        </w:rPr>
        <w:t>Para los efectos de lo dispuesto en el artículo 4° de la Ley N° 19.886, declaro bajo juramento que no soy funcionario directivo de la Corporación de Fomento de la Producción o sus Comités, ni tengo respecto de alguno de dichos directivos la calidad de cónyuge, hijo, adoptado, o pariente hasta el tercer grado de consanguinidad y segundo de afinidad, inclusive.</w:t>
      </w:r>
    </w:p>
    <w:p w14:paraId="1205A5CE" w14:textId="77777777" w:rsidR="009668D6" w:rsidRDefault="00000000">
      <w:pPr>
        <w:widowControl w:val="0"/>
        <w:spacing w:after="240"/>
        <w:ind w:left="102" w:right="115"/>
        <w:jc w:val="both"/>
        <w:rPr>
          <w:rFonts w:ascii="Calibri" w:eastAsia="Calibri" w:hAnsi="Calibri" w:cs="Calibri"/>
          <w:sz w:val="20"/>
          <w:szCs w:val="20"/>
        </w:rPr>
      </w:pPr>
      <w:r>
        <w:rPr>
          <w:rFonts w:ascii="Calibri" w:eastAsia="Calibri" w:hAnsi="Calibri" w:cs="Calibri"/>
          <w:sz w:val="20"/>
          <w:szCs w:val="20"/>
        </w:rPr>
        <w:t>Declaro asimismo bajo juramento que no tengo la calidad de gerente, administrador, representante o director de una sociedad de personas de la que formen parte funcionarios directivos de la Corporación de Fomento de la Producción o sus Comités, o personas que tengan la calidad de cónyuge, hijo, adoptado, o pariente hasta el tercer grado de consanguinidad y segundo de afinidad, inclusive, respecto de un directivo de CORFO o sus Comités; ni de una sociedad comandita por acciones o anónima cerrada en que sean accionistas funcionarios directivos de CORFO o sus Comités, o personas que tengan la calidad de cónyuge, hijo, adoptado, o pariente hasta el tercer grado de consanguinidad y segundo de afinidad, inclusive, respecto de uno de dichos directivos; ni de una sociedad anónima abierta en que un funcionario directivo de la Corporación de Fomento de la Producción o sus Comités, o personas que tengan la calidad de cónyuge, hijo, adoptado, o pariente hasta el tercer grado de consanguinidad y segundo de afinidad, inclusive, respecto de uno de dichos directivos, sea dueño de acciones que representen el 10% o más del capital.</w:t>
      </w:r>
    </w:p>
    <w:p w14:paraId="7DB67C7D" w14:textId="77777777" w:rsidR="009668D6" w:rsidRDefault="00000000">
      <w:pPr>
        <w:widowControl w:val="0"/>
        <w:spacing w:after="240"/>
        <w:ind w:left="102" w:right="114"/>
        <w:jc w:val="both"/>
        <w:rPr>
          <w:rFonts w:ascii="Calibri" w:eastAsia="Calibri" w:hAnsi="Calibri" w:cs="Calibri"/>
          <w:sz w:val="20"/>
          <w:szCs w:val="20"/>
        </w:rPr>
      </w:pPr>
      <w:r>
        <w:rPr>
          <w:rFonts w:ascii="Calibri" w:eastAsia="Calibri" w:hAnsi="Calibri" w:cs="Calibri"/>
          <w:sz w:val="20"/>
          <w:szCs w:val="20"/>
        </w:rPr>
        <w:t>Finalmente, declaro también bajo juramento que no he sido condenado por prácticas antisindicales o infracción a los derechos fundamentales del trabajador, dentro de los 2 años anteriores.</w:t>
      </w:r>
    </w:p>
    <w:p w14:paraId="5CD2D180" w14:textId="77777777" w:rsidR="009668D6" w:rsidRDefault="009668D6">
      <w:pPr>
        <w:widowControl w:val="0"/>
        <w:spacing w:before="12" w:after="240" w:line="240" w:lineRule="auto"/>
        <w:ind w:left="1682" w:right="1695"/>
        <w:jc w:val="center"/>
        <w:rPr>
          <w:rFonts w:ascii="Calibri" w:eastAsia="Calibri" w:hAnsi="Calibri" w:cs="Calibri"/>
        </w:rPr>
      </w:pPr>
    </w:p>
    <w:p w14:paraId="1EBC12B7" w14:textId="77777777" w:rsidR="009668D6" w:rsidRDefault="009668D6">
      <w:pPr>
        <w:widowControl w:val="0"/>
        <w:spacing w:before="12" w:after="240" w:line="240" w:lineRule="auto"/>
        <w:ind w:left="1682" w:right="1695"/>
        <w:jc w:val="center"/>
        <w:rPr>
          <w:rFonts w:ascii="Calibri" w:eastAsia="Calibri" w:hAnsi="Calibri" w:cs="Calibri"/>
        </w:rPr>
      </w:pPr>
    </w:p>
    <w:p w14:paraId="3026A995" w14:textId="77777777" w:rsidR="009668D6" w:rsidRDefault="00000000">
      <w:pPr>
        <w:widowControl w:val="0"/>
        <w:spacing w:before="12" w:after="240" w:line="240" w:lineRule="auto"/>
        <w:ind w:left="1682" w:right="1695"/>
        <w:jc w:val="center"/>
        <w:rPr>
          <w:rFonts w:ascii="Calibri" w:eastAsia="Calibri" w:hAnsi="Calibri" w:cs="Calibri"/>
        </w:rPr>
        <w:sectPr w:rsidR="009668D6">
          <w:pgSz w:w="12240" w:h="18720"/>
          <w:pgMar w:top="2040" w:right="1580" w:bottom="960" w:left="1600" w:header="708" w:footer="761" w:gutter="0"/>
          <w:cols w:space="720"/>
        </w:sectPr>
      </w:pPr>
      <w:r>
        <w:rPr>
          <w:rFonts w:ascii="Calibri" w:eastAsia="Calibri" w:hAnsi="Calibri" w:cs="Calibri"/>
        </w:rPr>
        <w:t>FIRMA</w:t>
      </w:r>
    </w:p>
    <w:p w14:paraId="56448E52" w14:textId="77777777" w:rsidR="009668D6" w:rsidRDefault="00000000">
      <w:pPr>
        <w:widowControl w:val="0"/>
        <w:spacing w:after="240" w:line="240" w:lineRule="auto"/>
        <w:rPr>
          <w:rFonts w:ascii="Calibri" w:eastAsia="Calibri" w:hAnsi="Calibri" w:cs="Calibri"/>
          <w:sz w:val="20"/>
          <w:szCs w:val="20"/>
        </w:rPr>
      </w:pPr>
      <w:r>
        <w:rPr>
          <w:rFonts w:ascii="Calibri" w:eastAsia="Calibri" w:hAnsi="Calibri" w:cs="Calibri"/>
          <w:noProof/>
          <w:sz w:val="20"/>
          <w:szCs w:val="20"/>
        </w:rPr>
        <w:lastRenderedPageBreak/>
        <mc:AlternateContent>
          <mc:Choice Requires="wpg">
            <w:drawing>
              <wp:anchor distT="0" distB="0" distL="0" distR="0" simplePos="0" relativeHeight="251659264" behindDoc="1" locked="0" layoutInCell="1" hidden="0" allowOverlap="1" wp14:anchorId="1D766E53" wp14:editId="637322D8">
                <wp:simplePos x="0" y="0"/>
                <wp:positionH relativeFrom="page">
                  <wp:posOffset>1122045</wp:posOffset>
                </wp:positionH>
                <wp:positionV relativeFrom="page">
                  <wp:posOffset>1628775</wp:posOffset>
                </wp:positionV>
                <wp:extent cx="5568315" cy="565785"/>
                <wp:effectExtent l="0" t="0" r="0" b="0"/>
                <wp:wrapNone/>
                <wp:docPr id="1736634120" name="Grupo 1736634120"/>
                <wp:cNvGraphicFramePr/>
                <a:graphic xmlns:a="http://schemas.openxmlformats.org/drawingml/2006/main">
                  <a:graphicData uri="http://schemas.microsoft.com/office/word/2010/wordprocessingGroup">
                    <wpg:wgp>
                      <wpg:cNvGrpSpPr/>
                      <wpg:grpSpPr>
                        <a:xfrm>
                          <a:off x="0" y="0"/>
                          <a:ext cx="5568315" cy="565785"/>
                          <a:chOff x="2561825" y="3497100"/>
                          <a:chExt cx="5568350" cy="565800"/>
                        </a:xfrm>
                      </wpg:grpSpPr>
                      <wpg:grpSp>
                        <wpg:cNvPr id="73554239" name="Grupo 73554239"/>
                        <wpg:cNvGrpSpPr/>
                        <wpg:grpSpPr>
                          <a:xfrm>
                            <a:off x="2561843" y="3497108"/>
                            <a:ext cx="5568315" cy="566383"/>
                            <a:chOff x="2561825" y="3497100"/>
                            <a:chExt cx="5568350" cy="566398"/>
                          </a:xfrm>
                        </wpg:grpSpPr>
                        <wps:wsp>
                          <wps:cNvPr id="1475281799" name="Rectángulo 1475281799"/>
                          <wps:cNvSpPr/>
                          <wps:spPr>
                            <a:xfrm>
                              <a:off x="2561825" y="3497100"/>
                              <a:ext cx="5568350" cy="565800"/>
                            </a:xfrm>
                            <a:prstGeom prst="rect">
                              <a:avLst/>
                            </a:prstGeom>
                            <a:noFill/>
                            <a:ln>
                              <a:noFill/>
                            </a:ln>
                          </wps:spPr>
                          <wps:txbx>
                            <w:txbxContent>
                              <w:p w14:paraId="5025D153" w14:textId="77777777" w:rsidR="009668D6" w:rsidRDefault="009668D6">
                                <w:pPr>
                                  <w:spacing w:after="0" w:line="240" w:lineRule="auto"/>
                                  <w:textDirection w:val="btLr"/>
                                </w:pPr>
                              </w:p>
                            </w:txbxContent>
                          </wps:txbx>
                          <wps:bodyPr spcFirstLastPara="1" wrap="square" lIns="91425" tIns="91425" rIns="91425" bIns="91425" anchor="ctr" anchorCtr="0">
                            <a:noAutofit/>
                          </wps:bodyPr>
                        </wps:wsp>
                        <wpg:grpSp>
                          <wpg:cNvPr id="1521453535" name="Grupo 1521453535"/>
                          <wpg:cNvGrpSpPr/>
                          <wpg:grpSpPr>
                            <a:xfrm>
                              <a:off x="2561843" y="3497108"/>
                              <a:ext cx="5568315" cy="566390"/>
                              <a:chOff x="2561825" y="3497100"/>
                              <a:chExt cx="5568350" cy="566405"/>
                            </a:xfrm>
                          </wpg:grpSpPr>
                          <wps:wsp>
                            <wps:cNvPr id="294457969" name="Rectángulo 294457969"/>
                            <wps:cNvSpPr/>
                            <wps:spPr>
                              <a:xfrm>
                                <a:off x="2561825" y="3497100"/>
                                <a:ext cx="5568350" cy="565800"/>
                              </a:xfrm>
                              <a:prstGeom prst="rect">
                                <a:avLst/>
                              </a:prstGeom>
                              <a:noFill/>
                              <a:ln>
                                <a:noFill/>
                              </a:ln>
                            </wps:spPr>
                            <wps:txbx>
                              <w:txbxContent>
                                <w:p w14:paraId="7D7E3133" w14:textId="77777777" w:rsidR="009668D6" w:rsidRDefault="009668D6">
                                  <w:pPr>
                                    <w:spacing w:after="0" w:line="240" w:lineRule="auto"/>
                                    <w:textDirection w:val="btLr"/>
                                  </w:pPr>
                                </w:p>
                              </w:txbxContent>
                            </wps:txbx>
                            <wps:bodyPr spcFirstLastPara="1" wrap="square" lIns="91425" tIns="91425" rIns="91425" bIns="91425" anchor="ctr" anchorCtr="0">
                              <a:noAutofit/>
                            </wps:bodyPr>
                          </wps:wsp>
                          <wpg:grpSp>
                            <wpg:cNvPr id="1069606697" name="Grupo 1069606697"/>
                            <wpg:cNvGrpSpPr/>
                            <wpg:grpSpPr>
                              <a:xfrm>
                                <a:off x="2561843" y="3497108"/>
                                <a:ext cx="5568315" cy="566397"/>
                                <a:chOff x="2561825" y="3497100"/>
                                <a:chExt cx="5568350" cy="566412"/>
                              </a:xfrm>
                            </wpg:grpSpPr>
                            <wps:wsp>
                              <wps:cNvPr id="884875592" name="Rectángulo 884875592"/>
                              <wps:cNvSpPr/>
                              <wps:spPr>
                                <a:xfrm>
                                  <a:off x="2561825" y="3497100"/>
                                  <a:ext cx="5568350" cy="565800"/>
                                </a:xfrm>
                                <a:prstGeom prst="rect">
                                  <a:avLst/>
                                </a:prstGeom>
                                <a:noFill/>
                                <a:ln>
                                  <a:noFill/>
                                </a:ln>
                              </wps:spPr>
                              <wps:txbx>
                                <w:txbxContent>
                                  <w:p w14:paraId="41C675C0" w14:textId="77777777" w:rsidR="009668D6" w:rsidRDefault="009668D6">
                                    <w:pPr>
                                      <w:spacing w:after="0" w:line="240" w:lineRule="auto"/>
                                      <w:textDirection w:val="btLr"/>
                                    </w:pPr>
                                  </w:p>
                                </w:txbxContent>
                              </wps:txbx>
                              <wps:bodyPr spcFirstLastPara="1" wrap="square" lIns="91425" tIns="91425" rIns="91425" bIns="91425" anchor="ctr" anchorCtr="0">
                                <a:noAutofit/>
                              </wps:bodyPr>
                            </wps:wsp>
                            <wpg:grpSp>
                              <wpg:cNvPr id="2099122430" name="Grupo 2099122430"/>
                              <wpg:cNvGrpSpPr/>
                              <wpg:grpSpPr>
                                <a:xfrm>
                                  <a:off x="2561843" y="3497108"/>
                                  <a:ext cx="5568315" cy="566404"/>
                                  <a:chOff x="2561825" y="3497100"/>
                                  <a:chExt cx="5568350" cy="565793"/>
                                </a:xfrm>
                              </wpg:grpSpPr>
                              <wps:wsp>
                                <wps:cNvPr id="424382012" name="Rectángulo 424382012"/>
                                <wps:cNvSpPr/>
                                <wps:spPr>
                                  <a:xfrm>
                                    <a:off x="2561825" y="3497100"/>
                                    <a:ext cx="5568350" cy="565175"/>
                                  </a:xfrm>
                                  <a:prstGeom prst="rect">
                                    <a:avLst/>
                                  </a:prstGeom>
                                  <a:noFill/>
                                  <a:ln>
                                    <a:noFill/>
                                  </a:ln>
                                </wps:spPr>
                                <wps:txbx>
                                  <w:txbxContent>
                                    <w:p w14:paraId="1D147B40" w14:textId="77777777" w:rsidR="009668D6" w:rsidRDefault="009668D6">
                                      <w:pPr>
                                        <w:spacing w:after="0" w:line="240" w:lineRule="auto"/>
                                        <w:textDirection w:val="btLr"/>
                                      </w:pPr>
                                    </w:p>
                                  </w:txbxContent>
                                </wps:txbx>
                                <wps:bodyPr spcFirstLastPara="1" wrap="square" lIns="91425" tIns="91425" rIns="91425" bIns="91425" anchor="ctr" anchorCtr="0">
                                  <a:noAutofit/>
                                </wps:bodyPr>
                              </wps:wsp>
                              <wpg:grpSp>
                                <wpg:cNvPr id="977083544" name="Grupo 977083544"/>
                                <wpg:cNvGrpSpPr/>
                                <wpg:grpSpPr>
                                  <a:xfrm>
                                    <a:off x="2561843" y="3497108"/>
                                    <a:ext cx="5568315" cy="565785"/>
                                    <a:chOff x="1702" y="2302"/>
                                    <a:chExt cx="8769" cy="891"/>
                                  </a:xfrm>
                                </wpg:grpSpPr>
                                <wps:wsp>
                                  <wps:cNvPr id="342168337" name="Rectángulo 342168337"/>
                                  <wps:cNvSpPr/>
                                  <wps:spPr>
                                    <a:xfrm>
                                      <a:off x="1702" y="2302"/>
                                      <a:ext cx="8750" cy="875"/>
                                    </a:xfrm>
                                    <a:prstGeom prst="rect">
                                      <a:avLst/>
                                    </a:prstGeom>
                                    <a:noFill/>
                                    <a:ln>
                                      <a:noFill/>
                                    </a:ln>
                                  </wps:spPr>
                                  <wps:txbx>
                                    <w:txbxContent>
                                      <w:p w14:paraId="7DE6FAC9" w14:textId="77777777" w:rsidR="009668D6" w:rsidRDefault="009668D6">
                                        <w:pPr>
                                          <w:spacing w:after="0" w:line="240" w:lineRule="auto"/>
                                          <w:textDirection w:val="btLr"/>
                                        </w:pPr>
                                      </w:p>
                                    </w:txbxContent>
                                  </wps:txbx>
                                  <wps:bodyPr spcFirstLastPara="1" wrap="square" lIns="91425" tIns="91425" rIns="91425" bIns="91425" anchor="ctr" anchorCtr="0">
                                    <a:noAutofit/>
                                  </wps:bodyPr>
                                </wps:wsp>
                                <wps:wsp>
                                  <wps:cNvPr id="1175211593" name="Forma libre: forma 1175211593"/>
                                  <wps:cNvSpPr/>
                                  <wps:spPr>
                                    <a:xfrm>
                                      <a:off x="1711" y="2311"/>
                                      <a:ext cx="8750" cy="872"/>
                                    </a:xfrm>
                                    <a:custGeom>
                                      <a:avLst/>
                                      <a:gdLst/>
                                      <a:ahLst/>
                                      <a:cxnLst/>
                                      <a:rect l="l" t="t" r="r" b="b"/>
                                      <a:pathLst>
                                        <a:path w="8750" h="872" extrusionOk="0">
                                          <a:moveTo>
                                            <a:pt x="8646" y="0"/>
                                          </a:moveTo>
                                          <a:lnTo>
                                            <a:pt x="103" y="0"/>
                                          </a:lnTo>
                                          <a:lnTo>
                                            <a:pt x="0" y="0"/>
                                          </a:lnTo>
                                          <a:lnTo>
                                            <a:pt x="0" y="871"/>
                                          </a:lnTo>
                                          <a:lnTo>
                                            <a:pt x="103" y="871"/>
                                          </a:lnTo>
                                          <a:lnTo>
                                            <a:pt x="8646" y="871"/>
                                          </a:lnTo>
                                          <a:lnTo>
                                            <a:pt x="8646" y="580"/>
                                          </a:lnTo>
                                          <a:lnTo>
                                            <a:pt x="8646" y="290"/>
                                          </a:lnTo>
                                          <a:lnTo>
                                            <a:pt x="8646" y="0"/>
                                          </a:lnTo>
                                          <a:close/>
                                          <a:moveTo>
                                            <a:pt x="8749" y="0"/>
                                          </a:moveTo>
                                          <a:lnTo>
                                            <a:pt x="8646" y="0"/>
                                          </a:lnTo>
                                          <a:lnTo>
                                            <a:pt x="8646" y="871"/>
                                          </a:lnTo>
                                          <a:lnTo>
                                            <a:pt x="8749" y="871"/>
                                          </a:lnTo>
                                          <a:lnTo>
                                            <a:pt x="8749" y="0"/>
                                          </a:lnTo>
                                          <a:close/>
                                        </a:path>
                                      </a:pathLst>
                                    </a:custGeom>
                                    <a:solidFill>
                                      <a:srgbClr val="CCCCCC"/>
                                    </a:solidFill>
                                    <a:ln>
                                      <a:noFill/>
                                    </a:ln>
                                  </wps:spPr>
                                  <wps:bodyPr spcFirstLastPara="1" wrap="square" lIns="91425" tIns="91425" rIns="91425" bIns="91425" anchor="ctr" anchorCtr="0">
                                    <a:noAutofit/>
                                  </wps:bodyPr>
                                </wps:wsp>
                                <wps:wsp>
                                  <wps:cNvPr id="561652046" name="Forma libre: forma 561652046"/>
                                  <wps:cNvSpPr/>
                                  <wps:spPr>
                                    <a:xfrm>
                                      <a:off x="1702" y="2302"/>
                                      <a:ext cx="8769" cy="891"/>
                                    </a:xfrm>
                                    <a:custGeom>
                                      <a:avLst/>
                                      <a:gdLst/>
                                      <a:ahLst/>
                                      <a:cxnLst/>
                                      <a:rect l="l" t="t" r="r" b="b"/>
                                      <a:pathLst>
                                        <a:path w="8769" h="891" extrusionOk="0">
                                          <a:moveTo>
                                            <a:pt x="8759" y="0"/>
                                          </a:moveTo>
                                          <a:lnTo>
                                            <a:pt x="10" y="0"/>
                                          </a:lnTo>
                                          <a:lnTo>
                                            <a:pt x="0" y="0"/>
                                          </a:lnTo>
                                          <a:lnTo>
                                            <a:pt x="0" y="10"/>
                                          </a:lnTo>
                                          <a:lnTo>
                                            <a:pt x="0" y="881"/>
                                          </a:lnTo>
                                          <a:lnTo>
                                            <a:pt x="0" y="890"/>
                                          </a:lnTo>
                                          <a:lnTo>
                                            <a:pt x="10" y="890"/>
                                          </a:lnTo>
                                          <a:lnTo>
                                            <a:pt x="8759" y="890"/>
                                          </a:lnTo>
                                          <a:lnTo>
                                            <a:pt x="8759" y="881"/>
                                          </a:lnTo>
                                          <a:lnTo>
                                            <a:pt x="10" y="881"/>
                                          </a:lnTo>
                                          <a:lnTo>
                                            <a:pt x="10" y="10"/>
                                          </a:lnTo>
                                          <a:lnTo>
                                            <a:pt x="8759" y="10"/>
                                          </a:lnTo>
                                          <a:lnTo>
                                            <a:pt x="8759" y="0"/>
                                          </a:lnTo>
                                          <a:close/>
                                          <a:moveTo>
                                            <a:pt x="8769" y="0"/>
                                          </a:moveTo>
                                          <a:lnTo>
                                            <a:pt x="8759" y="0"/>
                                          </a:lnTo>
                                          <a:lnTo>
                                            <a:pt x="8759" y="10"/>
                                          </a:lnTo>
                                          <a:lnTo>
                                            <a:pt x="8759" y="881"/>
                                          </a:lnTo>
                                          <a:lnTo>
                                            <a:pt x="8759" y="890"/>
                                          </a:lnTo>
                                          <a:lnTo>
                                            <a:pt x="8769" y="890"/>
                                          </a:lnTo>
                                          <a:lnTo>
                                            <a:pt x="8769" y="881"/>
                                          </a:lnTo>
                                          <a:lnTo>
                                            <a:pt x="8769" y="10"/>
                                          </a:lnTo>
                                          <a:lnTo>
                                            <a:pt x="8769" y="0"/>
                                          </a:lnTo>
                                          <a:close/>
                                        </a:path>
                                      </a:pathLst>
                                    </a:custGeom>
                                    <a:solidFill>
                                      <a:srgbClr val="000000"/>
                                    </a:solidFill>
                                    <a:ln>
                                      <a:noFill/>
                                    </a:ln>
                                  </wps:spPr>
                                  <wps:bodyPr spcFirstLastPara="1" wrap="square" lIns="91425" tIns="91425" rIns="91425" bIns="91425" anchor="ctr" anchorCtr="0">
                                    <a:noAutofit/>
                                  </wps:bodyPr>
                                </wps:wsp>
                              </wpg:grpSp>
                            </wpg:grpSp>
                          </wpg:grpSp>
                        </wpg:grpSp>
                      </wpg:grpSp>
                    </wpg:wgp>
                  </a:graphicData>
                </a:graphic>
              </wp:anchor>
            </w:drawing>
          </mc:Choice>
          <mc:Fallback>
            <w:pict>
              <v:group w14:anchorId="1D766E53" id="Grupo 1736634120" o:spid="_x0000_s1028" style="position:absolute;margin-left:88.35pt;margin-top:128.25pt;width:438.45pt;height:44.55pt;z-index:-251657216;mso-wrap-distance-left:0;mso-wrap-distance-right:0;mso-position-horizontal-relative:page;mso-position-vertical-relative:page" coordorigin="25618,34971" coordsize="55683,5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">
                <v:group id="Grupo 73554239" o:spid="_x0000_s1029" style="position:absolute;left:25618;top:34971;width:55683;height:5663" coordorigin="25618,34971" coordsize="55683,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">
                  <v:rect id="Rectángulo 1475281799" o:spid="_x0000_s1030" style="position:absolute;left:25618;top:34971;width:55683;height:5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" filled="f" stroked="f">
                    <v:textbox inset="2.53958mm,2.53958mm,2.53958mm,2.53958mm">
                      <w:txbxContent>
                        <w:p w14:paraId="5025D153" w14:textId="77777777" w:rsidR="009668D6" w:rsidRDefault="009668D6">
                          <w:pPr>
                            <w:spacing w:after="0" w:line="240" w:lineRule="auto"/>
                            <w:textDirection w:val="btLr"/>
                          </w:pPr>
                        </w:p>
                      </w:txbxContent>
                    </v:textbox>
                  </v:rect>
                  <v:group id="Grupo 1521453535" o:spid="_x0000_s1031" style="position:absolute;left:25618;top:34971;width:55683;height:5663" coordorigin="25618,34971" coordsize="55683,5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">
                    <v:rect id="Rectángulo 294457969" o:spid="_x0000_s1032" style="position:absolute;left:25618;top:34971;width:55683;height:5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" filled="f" stroked="f">
                      <v:textbox inset="2.53958mm,2.53958mm,2.53958mm,2.53958mm">
                        <w:txbxContent>
                          <w:p w14:paraId="7D7E3133" w14:textId="77777777" w:rsidR="009668D6" w:rsidRDefault="009668D6">
                            <w:pPr>
                              <w:spacing w:after="0" w:line="240" w:lineRule="auto"/>
                              <w:textDirection w:val="btLr"/>
                            </w:pPr>
                          </w:p>
                        </w:txbxContent>
                      </v:textbox>
                    </v:rect>
                    <v:group id="Grupo 1069606697" o:spid="_x0000_s1033" style="position:absolute;left:25618;top:34971;width:55683;height:5664" coordorigin="25618,34971" coordsize="55683,5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">
                      <v:rect id="Rectángulo 884875592" o:spid="_x0000_s1034" style="position:absolute;left:25618;top:34971;width:55683;height:5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" filled="f" stroked="f">
                        <v:textbox inset="2.53958mm,2.53958mm,2.53958mm,2.53958mm">
                          <w:txbxContent>
                            <w:p w14:paraId="41C675C0" w14:textId="77777777" w:rsidR="009668D6" w:rsidRDefault="009668D6">
                              <w:pPr>
                                <w:spacing w:after="0" w:line="240" w:lineRule="auto"/>
                                <w:textDirection w:val="btLr"/>
                              </w:pPr>
                            </w:p>
                          </w:txbxContent>
                        </v:textbox>
                      </v:rect>
                      <v:group id="Grupo 2099122430" o:spid="_x0000_s1035" style="position:absolute;left:25618;top:34971;width:55683;height:5664" coordorigin="25618,34971" coordsize="55683,5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">
                        <v:rect id="Rectángulo 424382012" o:spid="_x0000_s1036" style="position:absolute;left:25618;top:34971;width:55683;height:5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" filled="f" stroked="f">
                          <v:textbox inset="2.53958mm,2.53958mm,2.53958mm,2.53958mm">
                            <w:txbxContent>
                              <w:p w14:paraId="1D147B40" w14:textId="77777777" w:rsidR="009668D6" w:rsidRDefault="009668D6">
                                <w:pPr>
                                  <w:spacing w:after="0" w:line="240" w:lineRule="auto"/>
                                  <w:textDirection w:val="btLr"/>
                                </w:pPr>
                              </w:p>
                            </w:txbxContent>
                          </v:textbox>
                        </v:rect>
                        <v:group id="Grupo 977083544" o:spid="_x0000_s1037" style="position:absolute;left:25618;top:34971;width:55683;height:5657" coordorigin="1702,2302" coordsize="8769,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">
                          <v:rect id="Rectángulo 342168337" o:spid="_x0000_s1038" style="position:absolute;left:1702;top:2302;width:8750;height: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" filled="f" stroked="f">
                            <v:textbox inset="2.53958mm,2.53958mm,2.53958mm,2.53958mm">
                              <w:txbxContent>
                                <w:p w14:paraId="7DE6FAC9" w14:textId="77777777" w:rsidR="009668D6" w:rsidRDefault="009668D6">
                                  <w:pPr>
                                    <w:spacing w:after="0" w:line="240" w:lineRule="auto"/>
                                    <w:textDirection w:val="btLr"/>
                                  </w:pPr>
                                </w:p>
                              </w:txbxContent>
                            </v:textbox>
                          </v:rect>
                          <v:shape id="Forma libre: forma 1175211593" o:spid="_x0000_s1039" style="position:absolute;left:1711;top:2311;width:8750;height:872;visibility:visible;mso-wrap-style:square;v-text-anchor:middle" coordsize="875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" path="m8646,l103,,,,,871r103,l8646,871r,-291l8646,290,8646,xm8749,l8646,r,871l8749,871,8749,xe" fillcolor="#ccc" stroked="f">
                            <v:path arrowok="t" o:extrusionok="f"/>
                          </v:shape>
                          <v:shape id="Forma libre: forma 561652046" o:spid="_x0000_s1040" style="position:absolute;left:1702;top:2302;width:8769;height:891;visibility:visible;mso-wrap-style:square;v-text-anchor:middle" coordsize="8769,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" path="m8759,l10,,,,,10,,881r,9l10,890r8749,l8759,881,10,881,10,10r8749,l8759,xm8769,r-10,l8759,10r,871l8759,890r10,l8769,881r,-871l8769,xe" fillcolor="black" stroked="f">
                            <v:path arrowok="t" o:extrusionok="f"/>
                          </v:shape>
                        </v:group>
                      </v:group>
                    </v:group>
                  </v:group>
                </v:group>
                <w10:wrap anchorx="page" anchory="page"/>
              </v:group>
            </w:pict>
          </mc:Fallback>
        </mc:AlternateContent>
      </w:r>
      <w:r>
        <w:rPr>
          <w:rFonts w:ascii="Calibri" w:eastAsia="Calibri" w:hAnsi="Calibri" w:cs="Calibri"/>
          <w:noProof/>
          <w:sz w:val="20"/>
          <w:szCs w:val="20"/>
        </w:rPr>
        <mc:AlternateContent>
          <mc:Choice Requires="wps">
            <w:drawing>
              <wp:anchor distT="0" distB="0" distL="0" distR="0" simplePos="0" relativeHeight="251660288" behindDoc="1" locked="0" layoutInCell="1" hidden="0" allowOverlap="1" wp14:anchorId="530C9741" wp14:editId="251369D6">
                <wp:simplePos x="0" y="0"/>
                <wp:positionH relativeFrom="page">
                  <wp:posOffset>2707958</wp:posOffset>
                </wp:positionH>
                <wp:positionV relativeFrom="page">
                  <wp:posOffset>1738313</wp:posOffset>
                </wp:positionV>
                <wp:extent cx="2022475" cy="398145"/>
                <wp:effectExtent l="0" t="0" r="0" b="0"/>
                <wp:wrapNone/>
                <wp:docPr id="1736634115" name="Rectángulo 1736634115"/>
                <wp:cNvGraphicFramePr/>
                <a:graphic xmlns:a="http://schemas.openxmlformats.org/drawingml/2006/main">
                  <a:graphicData uri="http://schemas.microsoft.com/office/word/2010/wordprocessingShape">
                    <wps:wsp>
                      <wps:cNvSpPr/>
                      <wps:spPr>
                        <a:xfrm>
                          <a:off x="4358575" y="3604740"/>
                          <a:ext cx="1974850" cy="350520"/>
                        </a:xfrm>
                        <a:prstGeom prst="rect">
                          <a:avLst/>
                        </a:prstGeom>
                        <a:noFill/>
                        <a:ln>
                          <a:noFill/>
                        </a:ln>
                      </wps:spPr>
                      <wps:txbx>
                        <w:txbxContent>
                          <w:p w14:paraId="46AAB070" w14:textId="77777777" w:rsidR="009668D6" w:rsidRDefault="00000000">
                            <w:pPr>
                              <w:spacing w:after="0" w:line="245" w:lineRule="auto"/>
                              <w:ind w:left="4" w:right="4" w:firstLine="20"/>
                              <w:jc w:val="center"/>
                              <w:textDirection w:val="btLr"/>
                            </w:pPr>
                            <w:r>
                              <w:rPr>
                                <w:rFonts w:ascii="Calibri" w:eastAsia="Calibri" w:hAnsi="Calibri" w:cs="Calibri"/>
                                <w:b/>
                                <w:color w:val="000000"/>
                              </w:rPr>
                              <w:t>ANEXO Nº 3</w:t>
                            </w:r>
                          </w:p>
                          <w:p w14:paraId="1D3F9168" w14:textId="77777777" w:rsidR="009668D6" w:rsidRDefault="00000000">
                            <w:pPr>
                              <w:spacing w:before="22" w:after="0" w:line="240" w:lineRule="auto"/>
                              <w:ind w:left="4" w:right="4" w:firstLine="20"/>
                              <w:jc w:val="center"/>
                              <w:textDirection w:val="btLr"/>
                            </w:pPr>
                            <w:r>
                              <w:rPr>
                                <w:rFonts w:ascii="Calibri" w:eastAsia="Calibri" w:hAnsi="Calibri" w:cs="Calibri"/>
                                <w:b/>
                                <w:color w:val="000000"/>
                              </w:rPr>
                              <w:t>OFERTA ECONÓMICA DETALLADA</w:t>
                            </w:r>
                          </w:p>
                        </w:txbxContent>
                      </wps:txbx>
                      <wps:bodyPr spcFirstLastPara="1" wrap="square" lIns="0" tIns="0" rIns="0" bIns="0" anchor="t" anchorCtr="0">
                        <a:noAutofit/>
                      </wps:bodyPr>
                    </wps:wsp>
                  </a:graphicData>
                </a:graphic>
              </wp:anchor>
            </w:drawing>
          </mc:Choice>
          <mc:Fallback>
            <w:pict>
              <v:rect w14:anchorId="530C9741" id="Rectángulo 1736634115" o:spid="_x0000_s1041" style="position:absolute;margin-left:213.25pt;margin-top:136.9pt;width:159.25pt;height:31.3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" filled="f" stroked="f">
                <v:textbox inset="0,0,0,0">
                  <w:txbxContent>
                    <w:p w14:paraId="46AAB070" w14:textId="77777777" w:rsidR="009668D6" w:rsidRDefault="00000000">
                      <w:pPr>
                        <w:spacing w:after="0" w:line="245" w:lineRule="auto"/>
                        <w:ind w:left="4" w:right="4" w:firstLine="20"/>
                        <w:jc w:val="center"/>
                        <w:textDirection w:val="btLr"/>
                      </w:pPr>
                      <w:r>
                        <w:rPr>
                          <w:rFonts w:ascii="Calibri" w:eastAsia="Calibri" w:hAnsi="Calibri" w:cs="Calibri"/>
                          <w:b/>
                          <w:color w:val="000000"/>
                        </w:rPr>
                        <w:t xml:space="preserve">ANEXO </w:t>
                      </w:r>
                      <w:proofErr w:type="spellStart"/>
                      <w:r>
                        <w:rPr>
                          <w:rFonts w:ascii="Calibri" w:eastAsia="Calibri" w:hAnsi="Calibri" w:cs="Calibri"/>
                          <w:b/>
                          <w:color w:val="000000"/>
                        </w:rPr>
                        <w:t>Nº</w:t>
                      </w:r>
                      <w:proofErr w:type="spellEnd"/>
                      <w:r>
                        <w:rPr>
                          <w:rFonts w:ascii="Calibri" w:eastAsia="Calibri" w:hAnsi="Calibri" w:cs="Calibri"/>
                          <w:b/>
                          <w:color w:val="000000"/>
                        </w:rPr>
                        <w:t xml:space="preserve"> 3</w:t>
                      </w:r>
                    </w:p>
                    <w:p w14:paraId="1D3F9168" w14:textId="77777777" w:rsidR="009668D6" w:rsidRDefault="00000000">
                      <w:pPr>
                        <w:spacing w:before="22" w:after="0" w:line="240" w:lineRule="auto"/>
                        <w:ind w:left="4" w:right="4" w:firstLine="20"/>
                        <w:jc w:val="center"/>
                        <w:textDirection w:val="btLr"/>
                      </w:pPr>
                      <w:r>
                        <w:rPr>
                          <w:rFonts w:ascii="Calibri" w:eastAsia="Calibri" w:hAnsi="Calibri" w:cs="Calibri"/>
                          <w:b/>
                          <w:color w:val="000000"/>
                        </w:rPr>
                        <w:t>OFERTA ECONÓMICA DETALLADA</w:t>
                      </w:r>
                    </w:p>
                  </w:txbxContent>
                </v:textbox>
                <w10:wrap anchorx="page" anchory="page"/>
              </v:rect>
            </w:pict>
          </mc:Fallback>
        </mc:AlternateContent>
      </w:r>
    </w:p>
    <w:p w14:paraId="1F14CDC9" w14:textId="77777777" w:rsidR="009668D6" w:rsidRDefault="009668D6">
      <w:pPr>
        <w:widowControl w:val="0"/>
        <w:spacing w:after="240" w:line="240" w:lineRule="auto"/>
        <w:rPr>
          <w:rFonts w:ascii="Calibri" w:eastAsia="Calibri" w:hAnsi="Calibri" w:cs="Calibri"/>
          <w:sz w:val="20"/>
          <w:szCs w:val="20"/>
        </w:rPr>
      </w:pPr>
    </w:p>
    <w:p w14:paraId="7C27645E" w14:textId="77777777" w:rsidR="009668D6" w:rsidRDefault="009668D6">
      <w:pPr>
        <w:widowControl w:val="0"/>
        <w:spacing w:after="240" w:line="240" w:lineRule="auto"/>
        <w:rPr>
          <w:rFonts w:ascii="Calibri" w:eastAsia="Calibri" w:hAnsi="Calibri" w:cs="Calibri"/>
          <w:sz w:val="20"/>
          <w:szCs w:val="20"/>
        </w:rPr>
      </w:pPr>
    </w:p>
    <w:tbl>
      <w:tblPr>
        <w:tblStyle w:val="af6"/>
        <w:tblW w:w="90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50"/>
      </w:tblGrid>
      <w:tr w:rsidR="009668D6" w14:paraId="257DEA71" w14:textId="77777777">
        <w:tc>
          <w:tcPr>
            <w:tcW w:w="9050" w:type="dxa"/>
            <w:shd w:val="clear" w:color="auto" w:fill="BFBFBF"/>
          </w:tcPr>
          <w:p w14:paraId="0E426DE0" w14:textId="77777777" w:rsidR="009668D6" w:rsidRDefault="00000000">
            <w:pPr>
              <w:widowControl w:val="0"/>
              <w:jc w:val="center"/>
              <w:rPr>
                <w:rFonts w:ascii="Calibri" w:eastAsia="Calibri" w:hAnsi="Calibri" w:cs="Calibri"/>
                <w:b/>
                <w:sz w:val="20"/>
                <w:szCs w:val="20"/>
              </w:rPr>
            </w:pPr>
            <w:r>
              <w:rPr>
                <w:rFonts w:ascii="Calibri" w:eastAsia="Calibri" w:hAnsi="Calibri" w:cs="Calibri"/>
                <w:b/>
                <w:sz w:val="20"/>
                <w:szCs w:val="20"/>
              </w:rPr>
              <w:t>Nombre de la Consultoría</w:t>
            </w:r>
          </w:p>
        </w:tc>
      </w:tr>
      <w:tr w:rsidR="009668D6" w14:paraId="584D2CAB" w14:textId="77777777">
        <w:tc>
          <w:tcPr>
            <w:tcW w:w="9050" w:type="dxa"/>
          </w:tcPr>
          <w:p w14:paraId="6A97B023" w14:textId="77777777" w:rsidR="009668D6" w:rsidRDefault="00000000">
            <w:pPr>
              <w:widowControl w:val="0"/>
              <w:rPr>
                <w:rFonts w:ascii="Calibri" w:eastAsia="Calibri" w:hAnsi="Calibri" w:cs="Calibri"/>
                <w:sz w:val="20"/>
                <w:szCs w:val="20"/>
              </w:rPr>
            </w:pPr>
            <w:r>
              <w:rPr>
                <w:rFonts w:ascii="Calibri" w:eastAsia="Calibri" w:hAnsi="Calibri" w:cs="Calibri"/>
                <w:sz w:val="20"/>
                <w:szCs w:val="20"/>
              </w:rPr>
              <w:t>“ACTUALIZACIÓN POSTULACIÓN A DISEÑO DE PROYECTO INSTALACIONES TURÍSTICAS PARQUE NACIONAL CERRO CASTILLO”</w:t>
            </w:r>
          </w:p>
        </w:tc>
      </w:tr>
    </w:tbl>
    <w:p w14:paraId="23B782ED" w14:textId="77777777" w:rsidR="009668D6" w:rsidRDefault="009668D6">
      <w:pPr>
        <w:widowControl w:val="0"/>
        <w:spacing w:after="240" w:line="240" w:lineRule="auto"/>
        <w:rPr>
          <w:rFonts w:ascii="Calibri" w:eastAsia="Calibri" w:hAnsi="Calibri" w:cs="Calibri"/>
          <w:sz w:val="20"/>
          <w:szCs w:val="20"/>
        </w:rPr>
      </w:pPr>
    </w:p>
    <w:tbl>
      <w:tblPr>
        <w:tblStyle w:val="af7"/>
        <w:tblW w:w="90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5"/>
        <w:gridCol w:w="4525"/>
      </w:tblGrid>
      <w:tr w:rsidR="009668D6" w14:paraId="593EEC7B" w14:textId="77777777">
        <w:tc>
          <w:tcPr>
            <w:tcW w:w="4525" w:type="dxa"/>
            <w:shd w:val="clear" w:color="auto" w:fill="BFBFBF"/>
          </w:tcPr>
          <w:p w14:paraId="522679AA" w14:textId="77777777" w:rsidR="009668D6" w:rsidRDefault="00000000">
            <w:pPr>
              <w:widowControl w:val="0"/>
              <w:spacing w:after="240"/>
              <w:jc w:val="center"/>
              <w:rPr>
                <w:rFonts w:ascii="Calibri" w:eastAsia="Calibri" w:hAnsi="Calibri" w:cs="Calibri"/>
                <w:b/>
                <w:sz w:val="20"/>
                <w:szCs w:val="20"/>
              </w:rPr>
            </w:pPr>
            <w:r>
              <w:rPr>
                <w:rFonts w:ascii="Calibri" w:eastAsia="Calibri" w:hAnsi="Calibri" w:cs="Calibri"/>
                <w:b/>
                <w:sz w:val="20"/>
                <w:szCs w:val="20"/>
              </w:rPr>
              <w:t>SERVICIO DE CONSULTORÍA</w:t>
            </w:r>
          </w:p>
        </w:tc>
        <w:tc>
          <w:tcPr>
            <w:tcW w:w="4525" w:type="dxa"/>
            <w:shd w:val="clear" w:color="auto" w:fill="BFBFBF"/>
          </w:tcPr>
          <w:p w14:paraId="2916581C" w14:textId="77777777" w:rsidR="009668D6" w:rsidRDefault="00000000">
            <w:pPr>
              <w:widowControl w:val="0"/>
              <w:spacing w:after="240"/>
              <w:jc w:val="center"/>
              <w:rPr>
                <w:rFonts w:ascii="Calibri" w:eastAsia="Calibri" w:hAnsi="Calibri" w:cs="Calibri"/>
                <w:b/>
                <w:sz w:val="20"/>
                <w:szCs w:val="20"/>
              </w:rPr>
            </w:pPr>
            <w:r>
              <w:rPr>
                <w:rFonts w:ascii="Calibri" w:eastAsia="Calibri" w:hAnsi="Calibri" w:cs="Calibri"/>
                <w:b/>
                <w:sz w:val="20"/>
                <w:szCs w:val="20"/>
              </w:rPr>
              <w:t>PRECIO EN PESOS CHILENOS</w:t>
            </w:r>
          </w:p>
        </w:tc>
      </w:tr>
      <w:tr w:rsidR="009668D6" w14:paraId="7340CF28" w14:textId="77777777">
        <w:tc>
          <w:tcPr>
            <w:tcW w:w="4525" w:type="dxa"/>
          </w:tcPr>
          <w:p w14:paraId="5E03215E" w14:textId="77777777" w:rsidR="009668D6" w:rsidRDefault="009668D6">
            <w:pPr>
              <w:widowControl w:val="0"/>
              <w:spacing w:after="240"/>
              <w:rPr>
                <w:rFonts w:ascii="Calibri" w:eastAsia="Calibri" w:hAnsi="Calibri" w:cs="Calibri"/>
                <w:sz w:val="20"/>
                <w:szCs w:val="20"/>
              </w:rPr>
            </w:pPr>
          </w:p>
          <w:p w14:paraId="39240890" w14:textId="77777777" w:rsidR="009668D6" w:rsidRDefault="00000000">
            <w:pPr>
              <w:widowControl w:val="0"/>
              <w:spacing w:after="240"/>
              <w:rPr>
                <w:rFonts w:ascii="Calibri" w:eastAsia="Calibri" w:hAnsi="Calibri" w:cs="Calibri"/>
                <w:sz w:val="20"/>
                <w:szCs w:val="20"/>
              </w:rPr>
            </w:pPr>
            <w:r>
              <w:rPr>
                <w:rFonts w:ascii="Calibri" w:eastAsia="Calibri" w:hAnsi="Calibri" w:cs="Calibri"/>
                <w:sz w:val="20"/>
                <w:szCs w:val="20"/>
              </w:rPr>
              <w:t>COSTO TOTAL (IMPUESTOS INCLUIDOS)</w:t>
            </w:r>
          </w:p>
          <w:p w14:paraId="366947FE" w14:textId="77777777" w:rsidR="009668D6" w:rsidRDefault="009668D6">
            <w:pPr>
              <w:widowControl w:val="0"/>
              <w:spacing w:after="240"/>
              <w:rPr>
                <w:rFonts w:ascii="Calibri" w:eastAsia="Calibri" w:hAnsi="Calibri" w:cs="Calibri"/>
                <w:sz w:val="20"/>
                <w:szCs w:val="20"/>
              </w:rPr>
            </w:pPr>
          </w:p>
        </w:tc>
        <w:tc>
          <w:tcPr>
            <w:tcW w:w="4525" w:type="dxa"/>
          </w:tcPr>
          <w:p w14:paraId="7FFBA047" w14:textId="77777777" w:rsidR="009668D6" w:rsidRDefault="009668D6">
            <w:pPr>
              <w:widowControl w:val="0"/>
              <w:spacing w:after="240"/>
              <w:rPr>
                <w:rFonts w:ascii="Calibri" w:eastAsia="Calibri" w:hAnsi="Calibri" w:cs="Calibri"/>
                <w:sz w:val="20"/>
                <w:szCs w:val="20"/>
              </w:rPr>
            </w:pPr>
          </w:p>
        </w:tc>
      </w:tr>
    </w:tbl>
    <w:p w14:paraId="18582C0B" w14:textId="77777777" w:rsidR="009668D6" w:rsidRDefault="009668D6">
      <w:pPr>
        <w:widowControl w:val="0"/>
        <w:spacing w:after="240" w:line="240" w:lineRule="auto"/>
        <w:rPr>
          <w:rFonts w:ascii="Calibri" w:eastAsia="Calibri" w:hAnsi="Calibri" w:cs="Calibri"/>
          <w:sz w:val="20"/>
          <w:szCs w:val="20"/>
        </w:rPr>
      </w:pPr>
    </w:p>
    <w:p w14:paraId="099E54E0" w14:textId="77777777" w:rsidR="009668D6" w:rsidRDefault="009668D6">
      <w:pPr>
        <w:widowControl w:val="0"/>
        <w:spacing w:after="240" w:line="240" w:lineRule="auto"/>
        <w:jc w:val="center"/>
        <w:rPr>
          <w:rFonts w:ascii="Calibri" w:eastAsia="Calibri" w:hAnsi="Calibri" w:cs="Calibri"/>
          <w:sz w:val="20"/>
          <w:szCs w:val="20"/>
        </w:rPr>
      </w:pPr>
    </w:p>
    <w:p w14:paraId="1A2AD5AB" w14:textId="77777777" w:rsidR="009668D6" w:rsidRDefault="009668D6">
      <w:pPr>
        <w:widowControl w:val="0"/>
        <w:spacing w:before="2" w:after="240" w:line="240" w:lineRule="auto"/>
        <w:rPr>
          <w:rFonts w:ascii="Calibri" w:eastAsia="Calibri" w:hAnsi="Calibri" w:cs="Calibri"/>
          <w:sz w:val="11"/>
          <w:szCs w:val="11"/>
        </w:rPr>
      </w:pPr>
    </w:p>
    <w:p w14:paraId="7853AEC0" w14:textId="77777777" w:rsidR="009668D6" w:rsidRDefault="009668D6">
      <w:pPr>
        <w:widowControl w:val="0"/>
        <w:spacing w:after="240" w:line="240" w:lineRule="auto"/>
        <w:rPr>
          <w:rFonts w:ascii="Times New Roman" w:eastAsia="Times New Roman" w:hAnsi="Times New Roman" w:cs="Times New Roman"/>
          <w:sz w:val="20"/>
          <w:szCs w:val="20"/>
        </w:rPr>
      </w:pPr>
    </w:p>
    <w:p w14:paraId="3D63ED57" w14:textId="77777777" w:rsidR="009668D6" w:rsidRDefault="009668D6">
      <w:pPr>
        <w:widowControl w:val="0"/>
        <w:spacing w:after="240" w:line="240" w:lineRule="auto"/>
        <w:rPr>
          <w:rFonts w:ascii="Times New Roman" w:eastAsia="Times New Roman" w:hAnsi="Times New Roman" w:cs="Times New Roman"/>
          <w:sz w:val="20"/>
          <w:szCs w:val="20"/>
        </w:rPr>
      </w:pPr>
    </w:p>
    <w:p w14:paraId="3D950A88" w14:textId="77777777" w:rsidR="009668D6" w:rsidRDefault="00000000">
      <w:pPr>
        <w:widowControl w:val="0"/>
        <w:spacing w:before="12" w:after="240" w:line="240" w:lineRule="auto"/>
        <w:ind w:left="102"/>
        <w:jc w:val="center"/>
        <w:rPr>
          <w:rFonts w:ascii="Calibri" w:eastAsia="Calibri" w:hAnsi="Calibri" w:cs="Calibri"/>
        </w:rPr>
      </w:pPr>
      <w:r>
        <w:rPr>
          <w:rFonts w:ascii="Calibri" w:eastAsia="Calibri" w:hAnsi="Calibri" w:cs="Calibri"/>
        </w:rPr>
        <w:t>Firma Consultor o Representante Legal</w:t>
      </w:r>
    </w:p>
    <w:p w14:paraId="19C1DAC6" w14:textId="77777777" w:rsidR="009668D6" w:rsidRDefault="009668D6">
      <w:pPr>
        <w:widowControl w:val="0"/>
        <w:spacing w:before="12" w:after="240" w:line="240" w:lineRule="auto"/>
        <w:ind w:left="1682" w:right="1695"/>
        <w:jc w:val="center"/>
        <w:rPr>
          <w:rFonts w:ascii="Calibri" w:eastAsia="Calibri" w:hAnsi="Calibri" w:cs="Calibri"/>
        </w:rPr>
        <w:sectPr w:rsidR="009668D6">
          <w:pgSz w:w="12240" w:h="18720"/>
          <w:pgMar w:top="2040" w:right="1580" w:bottom="960" w:left="1600" w:header="708" w:footer="761" w:gutter="0"/>
          <w:cols w:space="720"/>
        </w:sectPr>
      </w:pPr>
    </w:p>
    <w:p w14:paraId="3CF2AFD4" w14:textId="77777777" w:rsidR="009668D6" w:rsidRDefault="009668D6">
      <w:pPr>
        <w:widowControl w:val="0"/>
        <w:spacing w:after="0" w:line="240" w:lineRule="auto"/>
        <w:rPr>
          <w:rFonts w:ascii="Times New Roman" w:eastAsia="Times New Roman" w:hAnsi="Times New Roman" w:cs="Times New Roman"/>
          <w:sz w:val="20"/>
          <w:szCs w:val="20"/>
        </w:rPr>
      </w:pPr>
    </w:p>
    <w:p w14:paraId="45501FF2" w14:textId="77777777" w:rsidR="009668D6" w:rsidRDefault="009668D6">
      <w:pPr>
        <w:widowControl w:val="0"/>
        <w:spacing w:after="0" w:line="240" w:lineRule="auto"/>
        <w:rPr>
          <w:rFonts w:ascii="Times New Roman" w:eastAsia="Times New Roman" w:hAnsi="Times New Roman" w:cs="Times New Roman"/>
          <w:sz w:val="20"/>
          <w:szCs w:val="20"/>
        </w:rPr>
      </w:pPr>
    </w:p>
    <w:p w14:paraId="2DE66F24" w14:textId="77777777" w:rsidR="009668D6" w:rsidRDefault="009668D6">
      <w:pPr>
        <w:widowControl w:val="0"/>
        <w:spacing w:after="0" w:line="240" w:lineRule="auto"/>
        <w:rPr>
          <w:rFonts w:ascii="Times New Roman" w:eastAsia="Times New Roman" w:hAnsi="Times New Roman" w:cs="Times New Roman"/>
          <w:sz w:val="20"/>
          <w:szCs w:val="20"/>
        </w:rPr>
      </w:pPr>
    </w:p>
    <w:p w14:paraId="7C4284F4" w14:textId="77777777" w:rsidR="009668D6" w:rsidRDefault="00000000">
      <w:pPr>
        <w:widowControl w:val="0"/>
        <w:spacing w:after="240" w:line="240" w:lineRule="auto"/>
        <w:rPr>
          <w:rFonts w:ascii="Calibri" w:eastAsia="Calibri" w:hAnsi="Calibri" w:cs="Calibri"/>
          <w:sz w:val="20"/>
          <w:szCs w:val="20"/>
        </w:rPr>
      </w:pPr>
      <w:r>
        <w:rPr>
          <w:rFonts w:ascii="Calibri" w:eastAsia="Calibri" w:hAnsi="Calibri" w:cs="Calibri"/>
          <w:noProof/>
          <w:sz w:val="20"/>
          <w:szCs w:val="20"/>
        </w:rPr>
        <mc:AlternateContent>
          <mc:Choice Requires="wps">
            <w:drawing>
              <wp:inline distT="0" distB="0" distL="0" distR="0" wp14:anchorId="74D00CAF" wp14:editId="6C837C86">
                <wp:extent cx="5953125" cy="488315"/>
                <wp:effectExtent l="0" t="0" r="0" b="0"/>
                <wp:docPr id="1736634119" name="Rectángulo 1736634119"/>
                <wp:cNvGraphicFramePr/>
                <a:graphic xmlns:a="http://schemas.openxmlformats.org/drawingml/2006/main">
                  <a:graphicData uri="http://schemas.microsoft.com/office/word/2010/wordprocessingShape">
                    <wps:wsp>
                      <wps:cNvSpPr/>
                      <wps:spPr>
                        <a:xfrm>
                          <a:off x="2378963" y="3545368"/>
                          <a:ext cx="5934075" cy="46926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3B850F83" w14:textId="77777777" w:rsidR="009668D6" w:rsidRDefault="00000000">
                            <w:pPr>
                              <w:spacing w:after="0" w:line="264" w:lineRule="auto"/>
                              <w:ind w:left="725" w:right="725" w:firstLine="725"/>
                              <w:jc w:val="center"/>
                              <w:textDirection w:val="btLr"/>
                            </w:pPr>
                            <w:r>
                              <w:rPr>
                                <w:rFonts w:ascii="Calibri" w:eastAsia="Calibri" w:hAnsi="Calibri" w:cs="Calibri"/>
                                <w:b/>
                                <w:color w:val="000000"/>
                              </w:rPr>
                              <w:t>ANEXO Nº 4</w:t>
                            </w:r>
                          </w:p>
                          <w:p w14:paraId="7AB0DD31" w14:textId="77777777" w:rsidR="009668D6" w:rsidRDefault="00000000">
                            <w:pPr>
                              <w:spacing w:before="22" w:after="0" w:line="240" w:lineRule="auto"/>
                              <w:ind w:left="725" w:right="725" w:firstLine="725"/>
                              <w:jc w:val="center"/>
                              <w:textDirection w:val="btLr"/>
                            </w:pPr>
                            <w:r>
                              <w:rPr>
                                <w:rFonts w:ascii="Calibri" w:eastAsia="Calibri" w:hAnsi="Calibri" w:cs="Calibri"/>
                                <w:b/>
                                <w:color w:val="000000"/>
                              </w:rPr>
                              <w:t>CARTA DE ACEPTACIÓN DE AJUSTE METODOLÓGICO</w:t>
                            </w:r>
                          </w:p>
                        </w:txbxContent>
                      </wps:txbx>
                      <wps:bodyPr spcFirstLastPara="1" wrap="square" lIns="0" tIns="0" rIns="0" bIns="0" anchor="t" anchorCtr="0">
                        <a:noAutofit/>
                      </wps:bodyPr>
                    </wps:wsp>
                  </a:graphicData>
                </a:graphic>
              </wp:inline>
            </w:drawing>
          </mc:Choice>
          <mc:Fallback>
            <w:pict>
              <v:rect w14:anchorId="74D00CAF" id="Rectángulo 1736634119" o:spid="_x0000_s1042" style="width:468.75pt;height:3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" fillcolor="#ccc">
                <v:stroke startarrowwidth="narrow" startarrowlength="short" endarrowwidth="narrow" endarrowlength="short"/>
                <v:textbox inset="0,0,0,0">
                  <w:txbxContent>
                    <w:p w14:paraId="3B850F83" w14:textId="77777777" w:rsidR="009668D6" w:rsidRDefault="00000000">
                      <w:pPr>
                        <w:spacing w:after="0" w:line="264" w:lineRule="auto"/>
                        <w:ind w:left="725" w:right="725" w:firstLine="725"/>
                        <w:jc w:val="center"/>
                        <w:textDirection w:val="btLr"/>
                      </w:pPr>
                      <w:r>
                        <w:rPr>
                          <w:rFonts w:ascii="Calibri" w:eastAsia="Calibri" w:hAnsi="Calibri" w:cs="Calibri"/>
                          <w:b/>
                          <w:color w:val="000000"/>
                        </w:rPr>
                        <w:t xml:space="preserve">ANEXO </w:t>
                      </w:r>
                      <w:proofErr w:type="spellStart"/>
                      <w:r>
                        <w:rPr>
                          <w:rFonts w:ascii="Calibri" w:eastAsia="Calibri" w:hAnsi="Calibri" w:cs="Calibri"/>
                          <w:b/>
                          <w:color w:val="000000"/>
                        </w:rPr>
                        <w:t>Nº</w:t>
                      </w:r>
                      <w:proofErr w:type="spellEnd"/>
                      <w:r>
                        <w:rPr>
                          <w:rFonts w:ascii="Calibri" w:eastAsia="Calibri" w:hAnsi="Calibri" w:cs="Calibri"/>
                          <w:b/>
                          <w:color w:val="000000"/>
                        </w:rPr>
                        <w:t xml:space="preserve"> 4</w:t>
                      </w:r>
                    </w:p>
                    <w:p w14:paraId="7AB0DD31" w14:textId="77777777" w:rsidR="009668D6" w:rsidRDefault="00000000">
                      <w:pPr>
                        <w:spacing w:before="22" w:after="0" w:line="240" w:lineRule="auto"/>
                        <w:ind w:left="725" w:right="725" w:firstLine="725"/>
                        <w:jc w:val="center"/>
                        <w:textDirection w:val="btLr"/>
                      </w:pPr>
                      <w:r>
                        <w:rPr>
                          <w:rFonts w:ascii="Calibri" w:eastAsia="Calibri" w:hAnsi="Calibri" w:cs="Calibri"/>
                          <w:b/>
                          <w:color w:val="000000"/>
                        </w:rPr>
                        <w:t>CARTA DE ACEPTACIÓN DE AJUSTE METODOLÓGICO</w:t>
                      </w:r>
                    </w:p>
                  </w:txbxContent>
                </v:textbox>
                <w10:anchorlock/>
              </v:rect>
            </w:pict>
          </mc:Fallback>
        </mc:AlternateContent>
      </w:r>
    </w:p>
    <w:p w14:paraId="1EF36C6B" w14:textId="77777777" w:rsidR="009668D6" w:rsidRDefault="009668D6">
      <w:pPr>
        <w:widowControl w:val="0"/>
        <w:spacing w:after="240" w:line="240" w:lineRule="auto"/>
        <w:rPr>
          <w:rFonts w:ascii="Calibri" w:eastAsia="Calibri" w:hAnsi="Calibri" w:cs="Calibri"/>
          <w:sz w:val="20"/>
          <w:szCs w:val="20"/>
        </w:rPr>
      </w:pPr>
    </w:p>
    <w:p w14:paraId="7B930E5F" w14:textId="77777777" w:rsidR="009668D6" w:rsidRDefault="009668D6">
      <w:pPr>
        <w:widowControl w:val="0"/>
        <w:spacing w:before="5" w:after="240" w:line="240" w:lineRule="auto"/>
        <w:rPr>
          <w:rFonts w:ascii="Calibri" w:eastAsia="Calibri" w:hAnsi="Calibri" w:cs="Calibri"/>
          <w:sz w:val="23"/>
          <w:szCs w:val="23"/>
        </w:rPr>
      </w:pPr>
    </w:p>
    <w:p w14:paraId="539B59FB" w14:textId="77777777" w:rsidR="009668D6" w:rsidRDefault="00000000">
      <w:pPr>
        <w:widowControl w:val="0"/>
        <w:tabs>
          <w:tab w:val="left" w:pos="545"/>
          <w:tab w:val="left" w:pos="5866"/>
          <w:tab w:val="left" w:pos="6675"/>
          <w:tab w:val="left" w:pos="7644"/>
          <w:tab w:val="left" w:pos="8088"/>
        </w:tabs>
        <w:spacing w:before="57" w:after="240" w:line="480" w:lineRule="auto"/>
        <w:ind w:left="102"/>
        <w:jc w:val="both"/>
        <w:rPr>
          <w:rFonts w:ascii="Calibri" w:eastAsia="Calibri" w:hAnsi="Calibri" w:cs="Calibri"/>
        </w:rPr>
      </w:pPr>
      <w:r>
        <w:rPr>
          <w:rFonts w:ascii="Calibri" w:eastAsia="Calibri" w:hAnsi="Calibri" w:cs="Calibri"/>
        </w:rPr>
        <w:t>Yo ..........................................................................................., cédula nacional de identidad N° ……………………….., con domicilio en …………………………………..………,</w:t>
      </w:r>
      <w:r>
        <w:rPr>
          <w:rFonts w:ascii="Times New Roman" w:eastAsia="Times New Roman" w:hAnsi="Times New Roman" w:cs="Times New Roman"/>
        </w:rPr>
        <w:t xml:space="preserve"> </w:t>
      </w:r>
      <w:r>
        <w:rPr>
          <w:rFonts w:ascii="Calibri" w:eastAsia="Calibri" w:hAnsi="Calibri" w:cs="Calibri"/>
        </w:rPr>
        <w:t>representante de la Empresa (en caso de ser el oferente una persona jurídica), declaro y acepto que, durante la primera reunión de trabajo con la Comisión Técnica de la consultoría “</w:t>
      </w:r>
      <w:r>
        <w:rPr>
          <w:rFonts w:ascii="Calibri" w:eastAsia="Calibri" w:hAnsi="Calibri" w:cs="Calibri"/>
          <w:b/>
          <w:sz w:val="20"/>
          <w:szCs w:val="20"/>
        </w:rPr>
        <w:t>ACTUALIZACIÓN POSTULACIÓN A DISEÑO DE PROYECTO INSTALACIONES TURÍSTICAS PARQUE NACIONAL CERRO CASTILLO</w:t>
      </w:r>
      <w:r>
        <w:rPr>
          <w:rFonts w:ascii="Calibri" w:eastAsia="Calibri" w:hAnsi="Calibri" w:cs="Calibri"/>
          <w:sz w:val="20"/>
          <w:szCs w:val="20"/>
        </w:rPr>
        <w:t>”</w:t>
      </w:r>
      <w:r>
        <w:rPr>
          <w:rFonts w:ascii="Calibri" w:eastAsia="Calibri" w:hAnsi="Calibri" w:cs="Calibri"/>
        </w:rPr>
        <w:t>, se realizarán los ajustes metodológicos necesarios para la Propuesta Técnica.</w:t>
      </w:r>
    </w:p>
    <w:p w14:paraId="09D7DB9D" w14:textId="77777777" w:rsidR="009668D6" w:rsidRDefault="009668D6">
      <w:pPr>
        <w:widowControl w:val="0"/>
        <w:spacing w:after="240" w:line="240" w:lineRule="auto"/>
        <w:rPr>
          <w:rFonts w:ascii="Calibri" w:eastAsia="Calibri" w:hAnsi="Calibri" w:cs="Calibri"/>
          <w:sz w:val="20"/>
          <w:szCs w:val="20"/>
        </w:rPr>
      </w:pPr>
    </w:p>
    <w:p w14:paraId="3910B8F4" w14:textId="77777777" w:rsidR="009668D6" w:rsidRDefault="009668D6">
      <w:pPr>
        <w:widowControl w:val="0"/>
        <w:spacing w:after="240" w:line="240" w:lineRule="auto"/>
        <w:rPr>
          <w:rFonts w:ascii="Calibri" w:eastAsia="Calibri" w:hAnsi="Calibri" w:cs="Calibri"/>
          <w:sz w:val="20"/>
          <w:szCs w:val="20"/>
        </w:rPr>
      </w:pPr>
    </w:p>
    <w:p w14:paraId="519434D8" w14:textId="77777777" w:rsidR="009668D6" w:rsidRDefault="009668D6">
      <w:pPr>
        <w:widowControl w:val="0"/>
        <w:spacing w:after="240" w:line="240" w:lineRule="auto"/>
        <w:rPr>
          <w:rFonts w:ascii="Calibri" w:eastAsia="Calibri" w:hAnsi="Calibri" w:cs="Calibri"/>
          <w:sz w:val="20"/>
          <w:szCs w:val="20"/>
        </w:rPr>
      </w:pPr>
    </w:p>
    <w:p w14:paraId="3DBC11E5" w14:textId="77777777" w:rsidR="009668D6" w:rsidRDefault="009668D6">
      <w:pPr>
        <w:widowControl w:val="0"/>
        <w:spacing w:after="240" w:line="240" w:lineRule="auto"/>
        <w:rPr>
          <w:rFonts w:ascii="Calibri" w:eastAsia="Calibri" w:hAnsi="Calibri" w:cs="Calibri"/>
          <w:sz w:val="20"/>
          <w:szCs w:val="20"/>
        </w:rPr>
      </w:pPr>
    </w:p>
    <w:p w14:paraId="73074658" w14:textId="77777777" w:rsidR="009668D6" w:rsidRDefault="009668D6">
      <w:pPr>
        <w:widowControl w:val="0"/>
        <w:spacing w:after="240" w:line="240" w:lineRule="auto"/>
        <w:rPr>
          <w:rFonts w:ascii="Calibri" w:eastAsia="Calibri" w:hAnsi="Calibri" w:cs="Calibri"/>
          <w:sz w:val="20"/>
          <w:szCs w:val="20"/>
        </w:rPr>
      </w:pPr>
    </w:p>
    <w:p w14:paraId="79229B19" w14:textId="77777777" w:rsidR="009668D6" w:rsidRDefault="009668D6">
      <w:pPr>
        <w:widowControl w:val="0"/>
        <w:spacing w:after="240" w:line="240" w:lineRule="auto"/>
        <w:rPr>
          <w:rFonts w:ascii="Calibri" w:eastAsia="Calibri" w:hAnsi="Calibri" w:cs="Calibri"/>
          <w:sz w:val="20"/>
          <w:szCs w:val="20"/>
        </w:rPr>
      </w:pPr>
    </w:p>
    <w:p w14:paraId="3FA4F51C" w14:textId="77777777" w:rsidR="009668D6" w:rsidRDefault="009668D6">
      <w:pPr>
        <w:widowControl w:val="0"/>
        <w:spacing w:after="240" w:line="240" w:lineRule="auto"/>
        <w:rPr>
          <w:rFonts w:ascii="Calibri" w:eastAsia="Calibri" w:hAnsi="Calibri" w:cs="Calibri"/>
          <w:sz w:val="20"/>
          <w:szCs w:val="20"/>
        </w:rPr>
      </w:pPr>
    </w:p>
    <w:p w14:paraId="365C03B9" w14:textId="77777777" w:rsidR="009668D6" w:rsidRDefault="009668D6">
      <w:pPr>
        <w:widowControl w:val="0"/>
        <w:spacing w:after="240" w:line="240" w:lineRule="auto"/>
        <w:rPr>
          <w:rFonts w:ascii="Calibri" w:eastAsia="Calibri" w:hAnsi="Calibri" w:cs="Calibri"/>
          <w:sz w:val="20"/>
          <w:szCs w:val="20"/>
        </w:rPr>
      </w:pPr>
    </w:p>
    <w:p w14:paraId="03078DCD" w14:textId="77777777" w:rsidR="009668D6" w:rsidRDefault="00000000">
      <w:pPr>
        <w:widowControl w:val="0"/>
        <w:spacing w:before="4" w:after="240" w:line="240" w:lineRule="auto"/>
        <w:rPr>
          <w:rFonts w:ascii="Calibri" w:eastAsia="Calibri" w:hAnsi="Calibri" w:cs="Calibri"/>
          <w:sz w:val="13"/>
          <w:szCs w:val="13"/>
        </w:rPr>
      </w:pPr>
      <w:r>
        <w:rPr>
          <w:noProof/>
        </w:rPr>
        <mc:AlternateContent>
          <mc:Choice Requires="wpg">
            <w:drawing>
              <wp:anchor distT="0" distB="0" distL="0" distR="0" simplePos="0" relativeHeight="251661312" behindDoc="0" locked="0" layoutInCell="1" hidden="0" allowOverlap="1" wp14:anchorId="0B4D10B3" wp14:editId="26866BC9">
                <wp:simplePos x="0" y="0"/>
                <wp:positionH relativeFrom="column">
                  <wp:posOffset>180976</wp:posOffset>
                </wp:positionH>
                <wp:positionV relativeFrom="paragraph">
                  <wp:posOffset>117476</wp:posOffset>
                </wp:positionV>
                <wp:extent cx="31750" cy="31750"/>
                <wp:effectExtent l="0" t="0" r="0" b="0"/>
                <wp:wrapTopAndBottom distT="0" distB="0"/>
                <wp:docPr id="1736634122" name="Forma libre: forma 1736634122"/>
                <wp:cNvGraphicFramePr/>
                <a:graphic xmlns:a="http://schemas.openxmlformats.org/drawingml/2006/main">
                  <a:graphicData uri="http://schemas.microsoft.com/office/word/2010/wordprocessingShape">
                    <wps:wsp>
                      <wps:cNvSpPr/>
                      <wps:spPr>
                        <a:xfrm>
                          <a:off x="4163313" y="3779365"/>
                          <a:ext cx="2365375" cy="1270"/>
                        </a:xfrm>
                        <a:custGeom>
                          <a:avLst/>
                          <a:gdLst/>
                          <a:ahLst/>
                          <a:cxnLst/>
                          <a:rect l="l" t="t" r="r" b="b"/>
                          <a:pathLst>
                            <a:path w="3725" h="120000" extrusionOk="0">
                              <a:moveTo>
                                <a:pt x="0" y="0"/>
                              </a:moveTo>
                              <a:lnTo>
                                <a:pt x="3724"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180976</wp:posOffset>
                </wp:positionH>
                <wp:positionV relativeFrom="paragraph">
                  <wp:posOffset>117476</wp:posOffset>
                </wp:positionV>
                <wp:extent cx="31750" cy="31750"/>
                <wp:effectExtent b="0" l="0" r="0" t="0"/>
                <wp:wrapTopAndBottom distB="0" distT="0"/>
                <wp:docPr id="1736634122" name="image13.png"/>
                <a:graphic>
                  <a:graphicData uri="http://schemas.openxmlformats.org/drawingml/2006/picture">
                    <pic:pic>
                      <pic:nvPicPr>
                        <pic:cNvPr id="0" name="image13.png"/>
                        <pic:cNvPicPr preferRelativeResize="0"/>
                      </pic:nvPicPr>
                      <pic:blipFill>
                        <a:blip r:embed="rId14"/>
                        <a:srcRect/>
                        <a:stretch>
                          <a:fillRect/>
                        </a:stretch>
                      </pic:blipFill>
                      <pic:spPr>
                        <a:xfrm>
                          <a:off x="0" y="0"/>
                          <a:ext cx="31750" cy="31750"/>
                        </a:xfrm>
                        <a:prstGeom prst="rect"/>
                        <a:ln/>
                      </pic:spPr>
                    </pic:pic>
                  </a:graphicData>
                </a:graphic>
              </wp:anchor>
            </w:drawing>
          </mc:Fallback>
        </mc:AlternateContent>
      </w:r>
    </w:p>
    <w:p w14:paraId="53D7B0C9" w14:textId="77777777" w:rsidR="009668D6" w:rsidRDefault="00000000">
      <w:pPr>
        <w:widowControl w:val="0"/>
        <w:spacing w:before="12" w:after="240" w:line="240" w:lineRule="auto"/>
        <w:ind w:left="102"/>
        <w:jc w:val="center"/>
        <w:rPr>
          <w:rFonts w:ascii="Calibri" w:eastAsia="Calibri" w:hAnsi="Calibri" w:cs="Calibri"/>
        </w:rPr>
      </w:pPr>
      <w:r>
        <w:rPr>
          <w:rFonts w:ascii="Calibri" w:eastAsia="Calibri" w:hAnsi="Calibri" w:cs="Calibri"/>
        </w:rPr>
        <w:t>Firma Consultor o Representante Legal</w:t>
      </w:r>
    </w:p>
    <w:p w14:paraId="14A5FB85" w14:textId="77777777" w:rsidR="009668D6" w:rsidRDefault="009668D6">
      <w:pPr>
        <w:widowControl w:val="0"/>
        <w:spacing w:after="240" w:line="240" w:lineRule="auto"/>
        <w:rPr>
          <w:rFonts w:ascii="Calibri" w:eastAsia="Calibri" w:hAnsi="Calibri" w:cs="Calibri"/>
        </w:rPr>
      </w:pPr>
    </w:p>
    <w:p w14:paraId="3EAEE865" w14:textId="77777777" w:rsidR="009668D6" w:rsidRDefault="009668D6">
      <w:pPr>
        <w:widowControl w:val="0"/>
        <w:spacing w:after="240" w:line="240" w:lineRule="auto"/>
        <w:rPr>
          <w:rFonts w:ascii="Calibri" w:eastAsia="Calibri" w:hAnsi="Calibri" w:cs="Calibri"/>
        </w:rPr>
      </w:pPr>
    </w:p>
    <w:p w14:paraId="571644AE" w14:textId="77777777" w:rsidR="009668D6" w:rsidRDefault="009668D6">
      <w:pPr>
        <w:widowControl w:val="0"/>
        <w:spacing w:after="240" w:line="240" w:lineRule="auto"/>
        <w:rPr>
          <w:rFonts w:ascii="Calibri" w:eastAsia="Calibri" w:hAnsi="Calibri" w:cs="Calibri"/>
        </w:rPr>
      </w:pPr>
    </w:p>
    <w:p w14:paraId="0C55A6D3" w14:textId="77777777" w:rsidR="009668D6" w:rsidRDefault="009668D6">
      <w:pPr>
        <w:widowControl w:val="0"/>
        <w:spacing w:after="240" w:line="240" w:lineRule="auto"/>
        <w:rPr>
          <w:rFonts w:ascii="Calibri" w:eastAsia="Calibri" w:hAnsi="Calibri" w:cs="Calibri"/>
        </w:rPr>
      </w:pPr>
    </w:p>
    <w:p w14:paraId="4CED9770" w14:textId="77777777" w:rsidR="009668D6" w:rsidRDefault="009668D6">
      <w:pPr>
        <w:widowControl w:val="0"/>
        <w:spacing w:before="6" w:after="240" w:line="240" w:lineRule="auto"/>
        <w:rPr>
          <w:rFonts w:ascii="Calibri" w:eastAsia="Calibri" w:hAnsi="Calibri" w:cs="Calibri"/>
          <w:sz w:val="32"/>
          <w:szCs w:val="32"/>
        </w:rPr>
      </w:pPr>
    </w:p>
    <w:p w14:paraId="51D772A9" w14:textId="77777777" w:rsidR="009668D6" w:rsidRDefault="00000000">
      <w:pPr>
        <w:widowControl w:val="0"/>
        <w:spacing w:after="240" w:line="240" w:lineRule="auto"/>
        <w:ind w:left="102"/>
        <w:rPr>
          <w:rFonts w:ascii="Calibri" w:eastAsia="Calibri" w:hAnsi="Calibri" w:cs="Calibri"/>
        </w:rPr>
      </w:pPr>
      <w:r>
        <w:rPr>
          <w:rFonts w:ascii="Calibri" w:eastAsia="Calibri" w:hAnsi="Calibri" w:cs="Calibri"/>
        </w:rPr>
        <w:t>Coyhaique,</w:t>
      </w:r>
    </w:p>
    <w:p w14:paraId="5156A877" w14:textId="77777777" w:rsidR="009668D6" w:rsidRDefault="00000000">
      <w:pPr>
        <w:jc w:val="both"/>
      </w:pPr>
      <w:r>
        <w:br w:type="page"/>
      </w:r>
    </w:p>
    <w:p w14:paraId="0489CCBA" w14:textId="77777777" w:rsidR="009668D6" w:rsidRDefault="009668D6">
      <w:pPr>
        <w:jc w:val="both"/>
      </w:pPr>
    </w:p>
    <w:p w14:paraId="357FB9D6" w14:textId="77777777" w:rsidR="009668D6" w:rsidRDefault="009668D6">
      <w:pPr>
        <w:widowControl w:val="0"/>
        <w:spacing w:after="0" w:line="240" w:lineRule="auto"/>
        <w:rPr>
          <w:rFonts w:ascii="Times New Roman" w:eastAsia="Times New Roman" w:hAnsi="Times New Roman" w:cs="Times New Roman"/>
          <w:sz w:val="20"/>
          <w:szCs w:val="20"/>
        </w:rPr>
      </w:pPr>
    </w:p>
    <w:p w14:paraId="00091E6A" w14:textId="77777777" w:rsidR="009668D6" w:rsidRDefault="009668D6">
      <w:pPr>
        <w:widowControl w:val="0"/>
        <w:spacing w:after="0" w:line="240" w:lineRule="auto"/>
        <w:rPr>
          <w:rFonts w:ascii="Times New Roman" w:eastAsia="Times New Roman" w:hAnsi="Times New Roman" w:cs="Times New Roman"/>
          <w:sz w:val="20"/>
          <w:szCs w:val="20"/>
        </w:rPr>
      </w:pPr>
    </w:p>
    <w:p w14:paraId="78E0698C" w14:textId="77777777" w:rsidR="009668D6" w:rsidRDefault="00000000">
      <w:pPr>
        <w:widowControl w:val="0"/>
        <w:spacing w:after="240" w:line="240" w:lineRule="auto"/>
        <w:rPr>
          <w:rFonts w:ascii="Calibri" w:eastAsia="Calibri" w:hAnsi="Calibri" w:cs="Calibri"/>
          <w:sz w:val="20"/>
          <w:szCs w:val="20"/>
        </w:rPr>
      </w:pPr>
      <w:r>
        <w:rPr>
          <w:rFonts w:ascii="Calibri" w:eastAsia="Calibri" w:hAnsi="Calibri" w:cs="Calibri"/>
          <w:noProof/>
          <w:sz w:val="20"/>
          <w:szCs w:val="20"/>
        </w:rPr>
        <mc:AlternateContent>
          <mc:Choice Requires="wps">
            <w:drawing>
              <wp:inline distT="0" distB="0" distL="0" distR="0" wp14:anchorId="0DE1BFCF" wp14:editId="28882E1C">
                <wp:extent cx="5953125" cy="488315"/>
                <wp:effectExtent l="0" t="0" r="0" b="0"/>
                <wp:docPr id="1736634121" name="Rectángulo 1736634121"/>
                <wp:cNvGraphicFramePr/>
                <a:graphic xmlns:a="http://schemas.openxmlformats.org/drawingml/2006/main">
                  <a:graphicData uri="http://schemas.microsoft.com/office/word/2010/wordprocessingShape">
                    <wps:wsp>
                      <wps:cNvSpPr/>
                      <wps:spPr>
                        <a:xfrm>
                          <a:off x="2378963" y="3545368"/>
                          <a:ext cx="5934075" cy="469265"/>
                        </a:xfrm>
                        <a:prstGeom prst="rect">
                          <a:avLst/>
                        </a:prstGeom>
                        <a:solidFill>
                          <a:srgbClr val="CCCCCC"/>
                        </a:solidFill>
                        <a:ln w="9525" cap="flat" cmpd="sng">
                          <a:solidFill>
                            <a:srgbClr val="000000"/>
                          </a:solidFill>
                          <a:prstDash val="solid"/>
                          <a:miter lim="800000"/>
                          <a:headEnd type="none" w="sm" len="sm"/>
                          <a:tailEnd type="none" w="sm" len="sm"/>
                        </a:ln>
                      </wps:spPr>
                      <wps:txbx>
                        <w:txbxContent>
                          <w:p w14:paraId="4195D464" w14:textId="77777777" w:rsidR="009668D6" w:rsidRDefault="00000000" w:rsidP="004545BD">
                            <w:pPr>
                              <w:tabs>
                                <w:tab w:val="left" w:pos="8635"/>
                              </w:tabs>
                              <w:spacing w:after="0" w:line="264" w:lineRule="auto"/>
                              <w:ind w:left="725" w:right="725" w:hanging="16"/>
                              <w:jc w:val="center"/>
                              <w:textDirection w:val="btLr"/>
                            </w:pPr>
                            <w:r>
                              <w:rPr>
                                <w:rFonts w:ascii="Calibri" w:eastAsia="Calibri" w:hAnsi="Calibri" w:cs="Calibri"/>
                                <w:b/>
                                <w:color w:val="000000"/>
                              </w:rPr>
                              <w:t>ANEXO Nº 5</w:t>
                            </w:r>
                          </w:p>
                          <w:p w14:paraId="2C01C530" w14:textId="77777777" w:rsidR="009668D6" w:rsidRDefault="00000000" w:rsidP="004545BD">
                            <w:pPr>
                              <w:tabs>
                                <w:tab w:val="left" w:pos="8635"/>
                              </w:tabs>
                              <w:spacing w:before="22" w:after="0" w:line="240" w:lineRule="auto"/>
                              <w:ind w:left="725" w:right="725" w:hanging="16"/>
                              <w:jc w:val="center"/>
                              <w:textDirection w:val="btLr"/>
                            </w:pPr>
                            <w:r>
                              <w:rPr>
                                <w:rFonts w:ascii="Calibri" w:eastAsia="Calibri" w:hAnsi="Calibri" w:cs="Calibri"/>
                                <w:b/>
                                <w:color w:val="000000"/>
                              </w:rPr>
                              <w:t>EQUIPO TÉCNICO</w:t>
                            </w:r>
                          </w:p>
                        </w:txbxContent>
                      </wps:txbx>
                      <wps:bodyPr spcFirstLastPara="1" wrap="square" lIns="0" tIns="0" rIns="0" bIns="0" anchor="t" anchorCtr="0">
                        <a:noAutofit/>
                      </wps:bodyPr>
                    </wps:wsp>
                  </a:graphicData>
                </a:graphic>
              </wp:inline>
            </w:drawing>
          </mc:Choice>
          <mc:Fallback>
            <w:pict>
              <v:rect w14:anchorId="0DE1BFCF" id="Rectángulo 1736634121" o:spid="_x0000_s1043" style="width:468.75pt;height:3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" fillcolor="#ccc">
                <v:stroke startarrowwidth="narrow" startarrowlength="short" endarrowwidth="narrow" endarrowlength="short"/>
                <v:textbox inset="0,0,0,0">
                  <w:txbxContent>
                    <w:p w14:paraId="4195D464" w14:textId="77777777" w:rsidR="009668D6" w:rsidRDefault="00000000" w:rsidP="004545BD">
                      <w:pPr>
                        <w:tabs>
                          <w:tab w:val="left" w:pos="8635"/>
                        </w:tabs>
                        <w:spacing w:after="0" w:line="264" w:lineRule="auto"/>
                        <w:ind w:left="725" w:right="725" w:hanging="16"/>
                        <w:jc w:val="center"/>
                        <w:textDirection w:val="btLr"/>
                      </w:pPr>
                      <w:r>
                        <w:rPr>
                          <w:rFonts w:ascii="Calibri" w:eastAsia="Calibri" w:hAnsi="Calibri" w:cs="Calibri"/>
                          <w:b/>
                          <w:color w:val="000000"/>
                        </w:rPr>
                        <w:t xml:space="preserve">ANEXO </w:t>
                      </w:r>
                      <w:proofErr w:type="spellStart"/>
                      <w:r>
                        <w:rPr>
                          <w:rFonts w:ascii="Calibri" w:eastAsia="Calibri" w:hAnsi="Calibri" w:cs="Calibri"/>
                          <w:b/>
                          <w:color w:val="000000"/>
                        </w:rPr>
                        <w:t>Nº</w:t>
                      </w:r>
                      <w:proofErr w:type="spellEnd"/>
                      <w:r>
                        <w:rPr>
                          <w:rFonts w:ascii="Calibri" w:eastAsia="Calibri" w:hAnsi="Calibri" w:cs="Calibri"/>
                          <w:b/>
                          <w:color w:val="000000"/>
                        </w:rPr>
                        <w:t xml:space="preserve"> 5</w:t>
                      </w:r>
                    </w:p>
                    <w:p w14:paraId="2C01C530" w14:textId="77777777" w:rsidR="009668D6" w:rsidRDefault="00000000" w:rsidP="004545BD">
                      <w:pPr>
                        <w:tabs>
                          <w:tab w:val="left" w:pos="8635"/>
                        </w:tabs>
                        <w:spacing w:before="22" w:after="0" w:line="240" w:lineRule="auto"/>
                        <w:ind w:left="725" w:right="725" w:hanging="16"/>
                        <w:jc w:val="center"/>
                        <w:textDirection w:val="btLr"/>
                      </w:pPr>
                      <w:r>
                        <w:rPr>
                          <w:rFonts w:ascii="Calibri" w:eastAsia="Calibri" w:hAnsi="Calibri" w:cs="Calibri"/>
                          <w:b/>
                          <w:color w:val="000000"/>
                        </w:rPr>
                        <w:t>EQUIPO TÉCNICO</w:t>
                      </w:r>
                    </w:p>
                  </w:txbxContent>
                </v:textbox>
                <w10:anchorlock/>
              </v:rect>
            </w:pict>
          </mc:Fallback>
        </mc:AlternateContent>
      </w:r>
    </w:p>
    <w:p w14:paraId="543E2409" w14:textId="77777777" w:rsidR="009668D6" w:rsidRDefault="009668D6">
      <w:pPr>
        <w:widowControl w:val="0"/>
        <w:spacing w:after="240" w:line="240" w:lineRule="auto"/>
        <w:rPr>
          <w:rFonts w:ascii="Calibri" w:eastAsia="Calibri" w:hAnsi="Calibri" w:cs="Calibri"/>
          <w:sz w:val="20"/>
          <w:szCs w:val="20"/>
        </w:rPr>
      </w:pPr>
    </w:p>
    <w:tbl>
      <w:tblPr>
        <w:tblStyle w:val="af8"/>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1"/>
      </w:tblGrid>
      <w:tr w:rsidR="009668D6" w14:paraId="6ADC5DD8" w14:textId="77777777">
        <w:tc>
          <w:tcPr>
            <w:tcW w:w="9351" w:type="dxa"/>
            <w:shd w:val="clear" w:color="auto" w:fill="BFBFBF"/>
          </w:tcPr>
          <w:p w14:paraId="6EF93E6A" w14:textId="77777777" w:rsidR="009668D6" w:rsidRDefault="00000000">
            <w:pPr>
              <w:widowControl w:val="0"/>
              <w:jc w:val="center"/>
              <w:rPr>
                <w:rFonts w:ascii="Calibri" w:eastAsia="Calibri" w:hAnsi="Calibri" w:cs="Calibri"/>
                <w:b/>
                <w:sz w:val="20"/>
                <w:szCs w:val="20"/>
              </w:rPr>
            </w:pPr>
            <w:r>
              <w:rPr>
                <w:rFonts w:ascii="Calibri" w:eastAsia="Calibri" w:hAnsi="Calibri" w:cs="Calibri"/>
                <w:b/>
                <w:sz w:val="20"/>
                <w:szCs w:val="20"/>
              </w:rPr>
              <w:t>Nombre de la Consultoría</w:t>
            </w:r>
          </w:p>
        </w:tc>
      </w:tr>
      <w:tr w:rsidR="009668D6" w14:paraId="2E1EE772" w14:textId="77777777">
        <w:tc>
          <w:tcPr>
            <w:tcW w:w="9351" w:type="dxa"/>
          </w:tcPr>
          <w:p w14:paraId="230912B1" w14:textId="77777777" w:rsidR="009668D6" w:rsidRDefault="00000000">
            <w:pPr>
              <w:widowControl w:val="0"/>
              <w:rPr>
                <w:rFonts w:ascii="Calibri" w:eastAsia="Calibri" w:hAnsi="Calibri" w:cs="Calibri"/>
                <w:sz w:val="20"/>
                <w:szCs w:val="20"/>
              </w:rPr>
            </w:pPr>
            <w:r>
              <w:rPr>
                <w:rFonts w:ascii="Calibri" w:eastAsia="Calibri" w:hAnsi="Calibri" w:cs="Calibri"/>
                <w:sz w:val="20"/>
                <w:szCs w:val="20"/>
              </w:rPr>
              <w:t>“ACTUALIZACIÓN POSTULACIÓN A DISEÑO DE PROYECTO INSTALACIONES TURÍSTICAS PARQUE NACIONAL CERRO CASTILLO”</w:t>
            </w:r>
          </w:p>
        </w:tc>
      </w:tr>
    </w:tbl>
    <w:p w14:paraId="72A1BD67" w14:textId="77777777" w:rsidR="009668D6" w:rsidRDefault="009668D6">
      <w:pPr>
        <w:widowControl w:val="0"/>
        <w:spacing w:after="240" w:line="240" w:lineRule="auto"/>
        <w:rPr>
          <w:rFonts w:ascii="Calibri" w:eastAsia="Calibri" w:hAnsi="Calibri" w:cs="Calibri"/>
          <w:sz w:val="20"/>
          <w:szCs w:val="20"/>
        </w:rPr>
      </w:pPr>
    </w:p>
    <w:p w14:paraId="41EC1313" w14:textId="77777777" w:rsidR="009668D6" w:rsidRDefault="009668D6">
      <w:pPr>
        <w:jc w:val="both"/>
      </w:pPr>
    </w:p>
    <w:tbl>
      <w:tblPr>
        <w:tblStyle w:val="af9"/>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2835"/>
        <w:gridCol w:w="2693"/>
        <w:gridCol w:w="1335"/>
      </w:tblGrid>
      <w:tr w:rsidR="009668D6" w14:paraId="7B29E45D" w14:textId="77777777">
        <w:tc>
          <w:tcPr>
            <w:tcW w:w="2547" w:type="dxa"/>
            <w:shd w:val="clear" w:color="auto" w:fill="BFBFBF"/>
          </w:tcPr>
          <w:p w14:paraId="18A4A715" w14:textId="77777777" w:rsidR="009668D6" w:rsidRDefault="00000000">
            <w:pPr>
              <w:jc w:val="center"/>
              <w:rPr>
                <w:i/>
                <w:sz w:val="20"/>
                <w:szCs w:val="20"/>
              </w:rPr>
            </w:pPr>
            <w:r>
              <w:rPr>
                <w:i/>
                <w:sz w:val="20"/>
                <w:szCs w:val="20"/>
              </w:rPr>
              <w:t>Nombre</w:t>
            </w:r>
          </w:p>
        </w:tc>
        <w:tc>
          <w:tcPr>
            <w:tcW w:w="2835" w:type="dxa"/>
            <w:shd w:val="clear" w:color="auto" w:fill="BFBFBF"/>
          </w:tcPr>
          <w:p w14:paraId="7FAA88AC" w14:textId="77777777" w:rsidR="009668D6" w:rsidRDefault="00000000">
            <w:pPr>
              <w:jc w:val="center"/>
              <w:rPr>
                <w:i/>
                <w:sz w:val="20"/>
                <w:szCs w:val="20"/>
              </w:rPr>
            </w:pPr>
            <w:r>
              <w:rPr>
                <w:i/>
                <w:sz w:val="20"/>
                <w:szCs w:val="20"/>
              </w:rPr>
              <w:t>Título o grado</w:t>
            </w:r>
          </w:p>
        </w:tc>
        <w:tc>
          <w:tcPr>
            <w:tcW w:w="2693" w:type="dxa"/>
            <w:shd w:val="clear" w:color="auto" w:fill="BFBFBF"/>
          </w:tcPr>
          <w:p w14:paraId="4C4A2997" w14:textId="77777777" w:rsidR="009668D6" w:rsidRDefault="00000000">
            <w:pPr>
              <w:jc w:val="center"/>
              <w:rPr>
                <w:i/>
                <w:sz w:val="20"/>
                <w:szCs w:val="20"/>
              </w:rPr>
            </w:pPr>
            <w:r>
              <w:rPr>
                <w:i/>
                <w:sz w:val="20"/>
                <w:szCs w:val="20"/>
              </w:rPr>
              <w:t>Rol en la consultoría</w:t>
            </w:r>
          </w:p>
        </w:tc>
        <w:tc>
          <w:tcPr>
            <w:tcW w:w="1335" w:type="dxa"/>
            <w:shd w:val="clear" w:color="auto" w:fill="BFBFBF"/>
          </w:tcPr>
          <w:p w14:paraId="542A707A" w14:textId="77777777" w:rsidR="009668D6" w:rsidRDefault="00000000">
            <w:pPr>
              <w:jc w:val="center"/>
              <w:rPr>
                <w:i/>
                <w:sz w:val="20"/>
                <w:szCs w:val="20"/>
              </w:rPr>
            </w:pPr>
            <w:r>
              <w:rPr>
                <w:i/>
                <w:sz w:val="20"/>
                <w:szCs w:val="20"/>
              </w:rPr>
              <w:t>Dedicación (meses)</w:t>
            </w:r>
          </w:p>
        </w:tc>
      </w:tr>
      <w:tr w:rsidR="009668D6" w14:paraId="16A5736F" w14:textId="77777777">
        <w:tc>
          <w:tcPr>
            <w:tcW w:w="2547" w:type="dxa"/>
          </w:tcPr>
          <w:p w14:paraId="112AC125" w14:textId="77777777" w:rsidR="009668D6" w:rsidRDefault="009668D6">
            <w:pPr>
              <w:jc w:val="both"/>
              <w:rPr>
                <w:sz w:val="20"/>
                <w:szCs w:val="20"/>
              </w:rPr>
            </w:pPr>
          </w:p>
        </w:tc>
        <w:tc>
          <w:tcPr>
            <w:tcW w:w="2835" w:type="dxa"/>
          </w:tcPr>
          <w:p w14:paraId="30405793" w14:textId="77777777" w:rsidR="009668D6" w:rsidRDefault="009668D6">
            <w:pPr>
              <w:jc w:val="both"/>
              <w:rPr>
                <w:sz w:val="20"/>
                <w:szCs w:val="20"/>
              </w:rPr>
            </w:pPr>
          </w:p>
        </w:tc>
        <w:tc>
          <w:tcPr>
            <w:tcW w:w="2693" w:type="dxa"/>
          </w:tcPr>
          <w:p w14:paraId="2F6C5F8C" w14:textId="77777777" w:rsidR="009668D6" w:rsidRDefault="009668D6">
            <w:pPr>
              <w:jc w:val="both"/>
              <w:rPr>
                <w:sz w:val="20"/>
                <w:szCs w:val="20"/>
              </w:rPr>
            </w:pPr>
          </w:p>
        </w:tc>
        <w:tc>
          <w:tcPr>
            <w:tcW w:w="1335" w:type="dxa"/>
          </w:tcPr>
          <w:p w14:paraId="6B9A39BA" w14:textId="77777777" w:rsidR="009668D6" w:rsidRDefault="009668D6">
            <w:pPr>
              <w:jc w:val="both"/>
              <w:rPr>
                <w:sz w:val="20"/>
                <w:szCs w:val="20"/>
              </w:rPr>
            </w:pPr>
          </w:p>
        </w:tc>
      </w:tr>
      <w:tr w:rsidR="009668D6" w14:paraId="05FB79AF" w14:textId="77777777">
        <w:tc>
          <w:tcPr>
            <w:tcW w:w="2547" w:type="dxa"/>
          </w:tcPr>
          <w:p w14:paraId="644A1B4D" w14:textId="77777777" w:rsidR="009668D6" w:rsidRDefault="009668D6">
            <w:pPr>
              <w:jc w:val="both"/>
              <w:rPr>
                <w:sz w:val="20"/>
                <w:szCs w:val="20"/>
              </w:rPr>
            </w:pPr>
          </w:p>
        </w:tc>
        <w:tc>
          <w:tcPr>
            <w:tcW w:w="2835" w:type="dxa"/>
          </w:tcPr>
          <w:p w14:paraId="0A0638BC" w14:textId="77777777" w:rsidR="009668D6" w:rsidRDefault="009668D6">
            <w:pPr>
              <w:jc w:val="both"/>
              <w:rPr>
                <w:sz w:val="20"/>
                <w:szCs w:val="20"/>
              </w:rPr>
            </w:pPr>
          </w:p>
        </w:tc>
        <w:tc>
          <w:tcPr>
            <w:tcW w:w="2693" w:type="dxa"/>
          </w:tcPr>
          <w:p w14:paraId="2BBB3D05" w14:textId="77777777" w:rsidR="009668D6" w:rsidRDefault="009668D6">
            <w:pPr>
              <w:jc w:val="both"/>
              <w:rPr>
                <w:sz w:val="20"/>
                <w:szCs w:val="20"/>
              </w:rPr>
            </w:pPr>
          </w:p>
        </w:tc>
        <w:tc>
          <w:tcPr>
            <w:tcW w:w="1335" w:type="dxa"/>
          </w:tcPr>
          <w:p w14:paraId="4920AF8C" w14:textId="77777777" w:rsidR="009668D6" w:rsidRDefault="009668D6">
            <w:pPr>
              <w:jc w:val="both"/>
              <w:rPr>
                <w:sz w:val="20"/>
                <w:szCs w:val="20"/>
              </w:rPr>
            </w:pPr>
          </w:p>
        </w:tc>
      </w:tr>
      <w:tr w:rsidR="009668D6" w14:paraId="55CB2344" w14:textId="77777777">
        <w:tc>
          <w:tcPr>
            <w:tcW w:w="2547" w:type="dxa"/>
          </w:tcPr>
          <w:p w14:paraId="1B77F0AA" w14:textId="77777777" w:rsidR="009668D6" w:rsidRDefault="009668D6">
            <w:pPr>
              <w:jc w:val="both"/>
              <w:rPr>
                <w:sz w:val="20"/>
                <w:szCs w:val="20"/>
              </w:rPr>
            </w:pPr>
          </w:p>
        </w:tc>
        <w:tc>
          <w:tcPr>
            <w:tcW w:w="2835" w:type="dxa"/>
          </w:tcPr>
          <w:p w14:paraId="6358652D" w14:textId="77777777" w:rsidR="009668D6" w:rsidRDefault="009668D6">
            <w:pPr>
              <w:jc w:val="both"/>
              <w:rPr>
                <w:sz w:val="20"/>
                <w:szCs w:val="20"/>
              </w:rPr>
            </w:pPr>
          </w:p>
        </w:tc>
        <w:tc>
          <w:tcPr>
            <w:tcW w:w="2693" w:type="dxa"/>
          </w:tcPr>
          <w:p w14:paraId="512E4AC2" w14:textId="77777777" w:rsidR="009668D6" w:rsidRDefault="009668D6">
            <w:pPr>
              <w:jc w:val="both"/>
              <w:rPr>
                <w:sz w:val="20"/>
                <w:szCs w:val="20"/>
              </w:rPr>
            </w:pPr>
          </w:p>
        </w:tc>
        <w:tc>
          <w:tcPr>
            <w:tcW w:w="1335" w:type="dxa"/>
          </w:tcPr>
          <w:p w14:paraId="77F6E564" w14:textId="77777777" w:rsidR="009668D6" w:rsidRDefault="009668D6">
            <w:pPr>
              <w:jc w:val="both"/>
              <w:rPr>
                <w:sz w:val="20"/>
                <w:szCs w:val="20"/>
              </w:rPr>
            </w:pPr>
          </w:p>
        </w:tc>
      </w:tr>
      <w:tr w:rsidR="009668D6" w14:paraId="2569B040" w14:textId="77777777">
        <w:tc>
          <w:tcPr>
            <w:tcW w:w="2547" w:type="dxa"/>
          </w:tcPr>
          <w:p w14:paraId="6D14BDF1" w14:textId="77777777" w:rsidR="009668D6" w:rsidRDefault="009668D6">
            <w:pPr>
              <w:jc w:val="both"/>
              <w:rPr>
                <w:sz w:val="20"/>
                <w:szCs w:val="20"/>
              </w:rPr>
            </w:pPr>
          </w:p>
        </w:tc>
        <w:tc>
          <w:tcPr>
            <w:tcW w:w="2835" w:type="dxa"/>
          </w:tcPr>
          <w:p w14:paraId="4FC7C960" w14:textId="77777777" w:rsidR="009668D6" w:rsidRDefault="009668D6">
            <w:pPr>
              <w:jc w:val="both"/>
              <w:rPr>
                <w:sz w:val="20"/>
                <w:szCs w:val="20"/>
              </w:rPr>
            </w:pPr>
          </w:p>
        </w:tc>
        <w:tc>
          <w:tcPr>
            <w:tcW w:w="2693" w:type="dxa"/>
          </w:tcPr>
          <w:p w14:paraId="3E854769" w14:textId="77777777" w:rsidR="009668D6" w:rsidRDefault="009668D6">
            <w:pPr>
              <w:jc w:val="both"/>
              <w:rPr>
                <w:sz w:val="20"/>
                <w:szCs w:val="20"/>
              </w:rPr>
            </w:pPr>
          </w:p>
        </w:tc>
        <w:tc>
          <w:tcPr>
            <w:tcW w:w="1335" w:type="dxa"/>
          </w:tcPr>
          <w:p w14:paraId="1A115154" w14:textId="77777777" w:rsidR="009668D6" w:rsidRDefault="009668D6">
            <w:pPr>
              <w:jc w:val="both"/>
              <w:rPr>
                <w:sz w:val="20"/>
                <w:szCs w:val="20"/>
              </w:rPr>
            </w:pPr>
          </w:p>
        </w:tc>
      </w:tr>
      <w:tr w:rsidR="009668D6" w14:paraId="0D532051" w14:textId="77777777">
        <w:tc>
          <w:tcPr>
            <w:tcW w:w="2547" w:type="dxa"/>
          </w:tcPr>
          <w:p w14:paraId="629B4B95" w14:textId="77777777" w:rsidR="009668D6" w:rsidRDefault="009668D6">
            <w:pPr>
              <w:jc w:val="both"/>
              <w:rPr>
                <w:sz w:val="20"/>
                <w:szCs w:val="20"/>
              </w:rPr>
            </w:pPr>
          </w:p>
        </w:tc>
        <w:tc>
          <w:tcPr>
            <w:tcW w:w="2835" w:type="dxa"/>
          </w:tcPr>
          <w:p w14:paraId="7AAF8624" w14:textId="77777777" w:rsidR="009668D6" w:rsidRDefault="009668D6">
            <w:pPr>
              <w:jc w:val="both"/>
              <w:rPr>
                <w:sz w:val="20"/>
                <w:szCs w:val="20"/>
              </w:rPr>
            </w:pPr>
          </w:p>
        </w:tc>
        <w:tc>
          <w:tcPr>
            <w:tcW w:w="2693" w:type="dxa"/>
          </w:tcPr>
          <w:p w14:paraId="3ABA0C50" w14:textId="77777777" w:rsidR="009668D6" w:rsidRDefault="009668D6">
            <w:pPr>
              <w:jc w:val="both"/>
              <w:rPr>
                <w:sz w:val="20"/>
                <w:szCs w:val="20"/>
              </w:rPr>
            </w:pPr>
          </w:p>
        </w:tc>
        <w:tc>
          <w:tcPr>
            <w:tcW w:w="1335" w:type="dxa"/>
          </w:tcPr>
          <w:p w14:paraId="0E772F02" w14:textId="77777777" w:rsidR="009668D6" w:rsidRDefault="009668D6">
            <w:pPr>
              <w:jc w:val="both"/>
              <w:rPr>
                <w:sz w:val="20"/>
                <w:szCs w:val="20"/>
              </w:rPr>
            </w:pPr>
          </w:p>
        </w:tc>
      </w:tr>
    </w:tbl>
    <w:p w14:paraId="490B8CEE" w14:textId="77777777" w:rsidR="009668D6" w:rsidRDefault="009668D6">
      <w:pPr>
        <w:jc w:val="both"/>
      </w:pPr>
    </w:p>
    <w:p w14:paraId="5B2A6791" w14:textId="77777777" w:rsidR="009668D6" w:rsidRDefault="00000000">
      <w:pPr>
        <w:jc w:val="both"/>
        <w:rPr>
          <w:rFonts w:ascii="Calibri" w:eastAsia="Calibri" w:hAnsi="Calibri" w:cs="Calibri"/>
          <w:sz w:val="20"/>
          <w:szCs w:val="20"/>
        </w:rPr>
      </w:pPr>
      <w:r>
        <w:rPr>
          <w:rFonts w:ascii="Calibri" w:eastAsia="Calibri" w:hAnsi="Calibri" w:cs="Calibri"/>
          <w:sz w:val="20"/>
          <w:szCs w:val="20"/>
        </w:rPr>
        <w:t>Para cada integrante del Equipo Técnico de la consultoría se deberá llenar la tabla siguiente:</w:t>
      </w:r>
    </w:p>
    <w:p w14:paraId="04D40F1B" w14:textId="77777777" w:rsidR="009668D6" w:rsidRDefault="009668D6">
      <w:pPr>
        <w:jc w:val="both"/>
      </w:pPr>
    </w:p>
    <w:tbl>
      <w:tblPr>
        <w:tblStyle w:val="afa"/>
        <w:tblW w:w="94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82"/>
        <w:gridCol w:w="732"/>
        <w:gridCol w:w="850"/>
        <w:gridCol w:w="897"/>
        <w:gridCol w:w="1655"/>
        <w:gridCol w:w="1484"/>
        <w:gridCol w:w="1493"/>
      </w:tblGrid>
      <w:tr w:rsidR="009668D6" w14:paraId="05BD835C" w14:textId="77777777">
        <w:tc>
          <w:tcPr>
            <w:tcW w:w="3964" w:type="dxa"/>
            <w:gridSpan w:val="3"/>
            <w:shd w:val="clear" w:color="auto" w:fill="BFBFBF"/>
          </w:tcPr>
          <w:p w14:paraId="565421B9" w14:textId="77777777" w:rsidR="009668D6" w:rsidRDefault="00000000">
            <w:pPr>
              <w:jc w:val="both"/>
              <w:rPr>
                <w:sz w:val="20"/>
                <w:szCs w:val="20"/>
              </w:rPr>
            </w:pPr>
            <w:r>
              <w:rPr>
                <w:sz w:val="20"/>
                <w:szCs w:val="20"/>
              </w:rPr>
              <w:t>Nombre del profesional o técnico:</w:t>
            </w:r>
          </w:p>
        </w:tc>
        <w:tc>
          <w:tcPr>
            <w:tcW w:w="5529" w:type="dxa"/>
            <w:gridSpan w:val="4"/>
          </w:tcPr>
          <w:p w14:paraId="749EA8C5" w14:textId="77777777" w:rsidR="009668D6" w:rsidRDefault="009668D6">
            <w:pPr>
              <w:jc w:val="both"/>
            </w:pPr>
          </w:p>
        </w:tc>
      </w:tr>
      <w:tr w:rsidR="009668D6" w14:paraId="7F39B567" w14:textId="77777777">
        <w:tc>
          <w:tcPr>
            <w:tcW w:w="2382" w:type="dxa"/>
            <w:shd w:val="clear" w:color="auto" w:fill="BFBFBF"/>
          </w:tcPr>
          <w:p w14:paraId="52650237" w14:textId="77777777" w:rsidR="009668D6" w:rsidRDefault="00000000">
            <w:pPr>
              <w:jc w:val="center"/>
              <w:rPr>
                <w:i/>
                <w:sz w:val="20"/>
                <w:szCs w:val="20"/>
              </w:rPr>
            </w:pPr>
            <w:r>
              <w:rPr>
                <w:i/>
                <w:sz w:val="20"/>
                <w:szCs w:val="20"/>
              </w:rPr>
              <w:t>Nombre de la consultoría o proyecto</w:t>
            </w:r>
          </w:p>
        </w:tc>
        <w:tc>
          <w:tcPr>
            <w:tcW w:w="732" w:type="dxa"/>
            <w:shd w:val="clear" w:color="auto" w:fill="BFBFBF"/>
          </w:tcPr>
          <w:p w14:paraId="0812CEC0" w14:textId="77777777" w:rsidR="009668D6" w:rsidRDefault="00000000">
            <w:pPr>
              <w:jc w:val="center"/>
              <w:rPr>
                <w:i/>
                <w:sz w:val="20"/>
                <w:szCs w:val="20"/>
              </w:rPr>
            </w:pPr>
            <w:r>
              <w:rPr>
                <w:i/>
                <w:sz w:val="20"/>
                <w:szCs w:val="20"/>
              </w:rPr>
              <w:t>Año</w:t>
            </w:r>
          </w:p>
        </w:tc>
        <w:tc>
          <w:tcPr>
            <w:tcW w:w="1747" w:type="dxa"/>
            <w:gridSpan w:val="2"/>
            <w:shd w:val="clear" w:color="auto" w:fill="BFBFBF"/>
          </w:tcPr>
          <w:p w14:paraId="54925C43" w14:textId="77777777" w:rsidR="009668D6" w:rsidRDefault="00000000">
            <w:pPr>
              <w:jc w:val="center"/>
              <w:rPr>
                <w:i/>
                <w:sz w:val="20"/>
                <w:szCs w:val="20"/>
              </w:rPr>
            </w:pPr>
            <w:r>
              <w:rPr>
                <w:i/>
                <w:sz w:val="20"/>
                <w:szCs w:val="20"/>
              </w:rPr>
              <w:t>Producto</w:t>
            </w:r>
          </w:p>
        </w:tc>
        <w:tc>
          <w:tcPr>
            <w:tcW w:w="1655" w:type="dxa"/>
            <w:shd w:val="clear" w:color="auto" w:fill="BFBFBF"/>
          </w:tcPr>
          <w:p w14:paraId="0DEA5F3E" w14:textId="77777777" w:rsidR="009668D6" w:rsidRDefault="00000000">
            <w:pPr>
              <w:jc w:val="center"/>
              <w:rPr>
                <w:i/>
                <w:sz w:val="20"/>
                <w:szCs w:val="20"/>
              </w:rPr>
            </w:pPr>
            <w:r>
              <w:rPr>
                <w:i/>
                <w:sz w:val="20"/>
                <w:szCs w:val="20"/>
              </w:rPr>
              <w:t>rol</w:t>
            </w:r>
          </w:p>
        </w:tc>
        <w:tc>
          <w:tcPr>
            <w:tcW w:w="1484" w:type="dxa"/>
            <w:shd w:val="clear" w:color="auto" w:fill="BFBFBF"/>
          </w:tcPr>
          <w:p w14:paraId="73548C63" w14:textId="77777777" w:rsidR="009668D6" w:rsidRDefault="00000000">
            <w:pPr>
              <w:jc w:val="center"/>
              <w:rPr>
                <w:rFonts w:ascii="Calibri" w:eastAsia="Calibri" w:hAnsi="Calibri" w:cs="Calibri"/>
                <w:i/>
                <w:sz w:val="20"/>
                <w:szCs w:val="20"/>
                <w:highlight w:val="green"/>
              </w:rPr>
            </w:pPr>
            <w:r>
              <w:rPr>
                <w:i/>
                <w:sz w:val="20"/>
                <w:szCs w:val="20"/>
              </w:rPr>
              <w:t>cliente o mandante</w:t>
            </w:r>
          </w:p>
        </w:tc>
        <w:tc>
          <w:tcPr>
            <w:tcW w:w="1493" w:type="dxa"/>
            <w:shd w:val="clear" w:color="auto" w:fill="BFBFBF"/>
          </w:tcPr>
          <w:p w14:paraId="0D9A9B05" w14:textId="77777777" w:rsidR="009668D6" w:rsidRDefault="00000000">
            <w:pPr>
              <w:jc w:val="center"/>
              <w:rPr>
                <w:i/>
                <w:sz w:val="20"/>
                <w:szCs w:val="20"/>
              </w:rPr>
            </w:pPr>
            <w:r>
              <w:rPr>
                <w:i/>
                <w:sz w:val="20"/>
                <w:szCs w:val="20"/>
              </w:rPr>
              <w:t>Medio de acreditación</w:t>
            </w:r>
          </w:p>
        </w:tc>
      </w:tr>
      <w:tr w:rsidR="009668D6" w14:paraId="67669998" w14:textId="77777777">
        <w:tc>
          <w:tcPr>
            <w:tcW w:w="2382" w:type="dxa"/>
          </w:tcPr>
          <w:p w14:paraId="63F11F29" w14:textId="77777777" w:rsidR="009668D6" w:rsidRDefault="009668D6">
            <w:pPr>
              <w:jc w:val="both"/>
              <w:rPr>
                <w:sz w:val="20"/>
                <w:szCs w:val="20"/>
              </w:rPr>
            </w:pPr>
          </w:p>
        </w:tc>
        <w:tc>
          <w:tcPr>
            <w:tcW w:w="732" w:type="dxa"/>
          </w:tcPr>
          <w:p w14:paraId="344553B8" w14:textId="77777777" w:rsidR="009668D6" w:rsidRDefault="009668D6">
            <w:pPr>
              <w:jc w:val="both"/>
              <w:rPr>
                <w:sz w:val="20"/>
                <w:szCs w:val="20"/>
              </w:rPr>
            </w:pPr>
          </w:p>
        </w:tc>
        <w:tc>
          <w:tcPr>
            <w:tcW w:w="1747" w:type="dxa"/>
            <w:gridSpan w:val="2"/>
          </w:tcPr>
          <w:p w14:paraId="62A97BEE" w14:textId="77777777" w:rsidR="009668D6" w:rsidRDefault="009668D6">
            <w:pPr>
              <w:jc w:val="both"/>
              <w:rPr>
                <w:sz w:val="20"/>
                <w:szCs w:val="20"/>
              </w:rPr>
            </w:pPr>
          </w:p>
        </w:tc>
        <w:tc>
          <w:tcPr>
            <w:tcW w:w="1655" w:type="dxa"/>
          </w:tcPr>
          <w:p w14:paraId="1B043B3F" w14:textId="77777777" w:rsidR="009668D6" w:rsidRDefault="009668D6">
            <w:pPr>
              <w:jc w:val="both"/>
              <w:rPr>
                <w:sz w:val="20"/>
                <w:szCs w:val="20"/>
              </w:rPr>
            </w:pPr>
          </w:p>
        </w:tc>
        <w:tc>
          <w:tcPr>
            <w:tcW w:w="1484" w:type="dxa"/>
          </w:tcPr>
          <w:p w14:paraId="0C6194F0" w14:textId="77777777" w:rsidR="009668D6" w:rsidRDefault="009668D6">
            <w:pPr>
              <w:jc w:val="both"/>
              <w:rPr>
                <w:sz w:val="20"/>
                <w:szCs w:val="20"/>
              </w:rPr>
            </w:pPr>
          </w:p>
        </w:tc>
        <w:tc>
          <w:tcPr>
            <w:tcW w:w="1493" w:type="dxa"/>
          </w:tcPr>
          <w:p w14:paraId="169B85BE" w14:textId="77777777" w:rsidR="009668D6" w:rsidRDefault="009668D6">
            <w:pPr>
              <w:jc w:val="both"/>
              <w:rPr>
                <w:sz w:val="20"/>
                <w:szCs w:val="20"/>
              </w:rPr>
            </w:pPr>
          </w:p>
        </w:tc>
      </w:tr>
      <w:tr w:rsidR="009668D6" w14:paraId="2A0C26F1" w14:textId="77777777">
        <w:tc>
          <w:tcPr>
            <w:tcW w:w="2382" w:type="dxa"/>
          </w:tcPr>
          <w:p w14:paraId="661F58AC" w14:textId="77777777" w:rsidR="009668D6" w:rsidRDefault="009668D6">
            <w:pPr>
              <w:jc w:val="both"/>
              <w:rPr>
                <w:sz w:val="20"/>
                <w:szCs w:val="20"/>
              </w:rPr>
            </w:pPr>
          </w:p>
        </w:tc>
        <w:tc>
          <w:tcPr>
            <w:tcW w:w="732" w:type="dxa"/>
          </w:tcPr>
          <w:p w14:paraId="5B99B35F" w14:textId="77777777" w:rsidR="009668D6" w:rsidRDefault="009668D6">
            <w:pPr>
              <w:jc w:val="both"/>
              <w:rPr>
                <w:sz w:val="20"/>
                <w:szCs w:val="20"/>
              </w:rPr>
            </w:pPr>
          </w:p>
        </w:tc>
        <w:tc>
          <w:tcPr>
            <w:tcW w:w="1747" w:type="dxa"/>
            <w:gridSpan w:val="2"/>
          </w:tcPr>
          <w:p w14:paraId="32832B24" w14:textId="77777777" w:rsidR="009668D6" w:rsidRDefault="009668D6">
            <w:pPr>
              <w:jc w:val="both"/>
              <w:rPr>
                <w:sz w:val="20"/>
                <w:szCs w:val="20"/>
              </w:rPr>
            </w:pPr>
          </w:p>
        </w:tc>
        <w:tc>
          <w:tcPr>
            <w:tcW w:w="1655" w:type="dxa"/>
          </w:tcPr>
          <w:p w14:paraId="6D1ABF92" w14:textId="77777777" w:rsidR="009668D6" w:rsidRDefault="009668D6">
            <w:pPr>
              <w:jc w:val="both"/>
              <w:rPr>
                <w:sz w:val="20"/>
                <w:szCs w:val="20"/>
              </w:rPr>
            </w:pPr>
          </w:p>
        </w:tc>
        <w:tc>
          <w:tcPr>
            <w:tcW w:w="1484" w:type="dxa"/>
          </w:tcPr>
          <w:p w14:paraId="3634266C" w14:textId="77777777" w:rsidR="009668D6" w:rsidRDefault="009668D6">
            <w:pPr>
              <w:jc w:val="both"/>
              <w:rPr>
                <w:sz w:val="20"/>
                <w:szCs w:val="20"/>
              </w:rPr>
            </w:pPr>
          </w:p>
        </w:tc>
        <w:tc>
          <w:tcPr>
            <w:tcW w:w="1493" w:type="dxa"/>
          </w:tcPr>
          <w:p w14:paraId="09B2C3BF" w14:textId="77777777" w:rsidR="009668D6" w:rsidRDefault="009668D6">
            <w:pPr>
              <w:jc w:val="both"/>
              <w:rPr>
                <w:sz w:val="20"/>
                <w:szCs w:val="20"/>
              </w:rPr>
            </w:pPr>
          </w:p>
        </w:tc>
      </w:tr>
      <w:tr w:rsidR="009668D6" w14:paraId="71F77788" w14:textId="77777777">
        <w:tc>
          <w:tcPr>
            <w:tcW w:w="2382" w:type="dxa"/>
          </w:tcPr>
          <w:p w14:paraId="2F3EBA01" w14:textId="77777777" w:rsidR="009668D6" w:rsidRDefault="009668D6">
            <w:pPr>
              <w:jc w:val="both"/>
              <w:rPr>
                <w:sz w:val="20"/>
                <w:szCs w:val="20"/>
              </w:rPr>
            </w:pPr>
          </w:p>
        </w:tc>
        <w:tc>
          <w:tcPr>
            <w:tcW w:w="732" w:type="dxa"/>
          </w:tcPr>
          <w:p w14:paraId="147272A9" w14:textId="77777777" w:rsidR="009668D6" w:rsidRDefault="009668D6">
            <w:pPr>
              <w:jc w:val="both"/>
              <w:rPr>
                <w:sz w:val="20"/>
                <w:szCs w:val="20"/>
              </w:rPr>
            </w:pPr>
          </w:p>
        </w:tc>
        <w:tc>
          <w:tcPr>
            <w:tcW w:w="1747" w:type="dxa"/>
            <w:gridSpan w:val="2"/>
          </w:tcPr>
          <w:p w14:paraId="05A57D03" w14:textId="77777777" w:rsidR="009668D6" w:rsidRDefault="009668D6">
            <w:pPr>
              <w:jc w:val="both"/>
              <w:rPr>
                <w:sz w:val="20"/>
                <w:szCs w:val="20"/>
              </w:rPr>
            </w:pPr>
          </w:p>
        </w:tc>
        <w:tc>
          <w:tcPr>
            <w:tcW w:w="1655" w:type="dxa"/>
          </w:tcPr>
          <w:p w14:paraId="38B997BC" w14:textId="77777777" w:rsidR="009668D6" w:rsidRDefault="009668D6">
            <w:pPr>
              <w:jc w:val="both"/>
              <w:rPr>
                <w:sz w:val="20"/>
                <w:szCs w:val="20"/>
              </w:rPr>
            </w:pPr>
          </w:p>
        </w:tc>
        <w:tc>
          <w:tcPr>
            <w:tcW w:w="1484" w:type="dxa"/>
          </w:tcPr>
          <w:p w14:paraId="42FED140" w14:textId="77777777" w:rsidR="009668D6" w:rsidRDefault="009668D6">
            <w:pPr>
              <w:jc w:val="both"/>
              <w:rPr>
                <w:sz w:val="20"/>
                <w:szCs w:val="20"/>
              </w:rPr>
            </w:pPr>
          </w:p>
        </w:tc>
        <w:tc>
          <w:tcPr>
            <w:tcW w:w="1493" w:type="dxa"/>
          </w:tcPr>
          <w:p w14:paraId="44AE68CE" w14:textId="77777777" w:rsidR="009668D6" w:rsidRDefault="009668D6">
            <w:pPr>
              <w:jc w:val="both"/>
              <w:rPr>
                <w:sz w:val="20"/>
                <w:szCs w:val="20"/>
              </w:rPr>
            </w:pPr>
          </w:p>
        </w:tc>
      </w:tr>
      <w:tr w:rsidR="009668D6" w14:paraId="59FAB5FA" w14:textId="77777777">
        <w:tc>
          <w:tcPr>
            <w:tcW w:w="2382" w:type="dxa"/>
          </w:tcPr>
          <w:p w14:paraId="3DB18E4C" w14:textId="77777777" w:rsidR="009668D6" w:rsidRDefault="009668D6">
            <w:pPr>
              <w:jc w:val="both"/>
              <w:rPr>
                <w:sz w:val="20"/>
                <w:szCs w:val="20"/>
              </w:rPr>
            </w:pPr>
          </w:p>
        </w:tc>
        <w:tc>
          <w:tcPr>
            <w:tcW w:w="732" w:type="dxa"/>
          </w:tcPr>
          <w:p w14:paraId="5FACD70B" w14:textId="77777777" w:rsidR="009668D6" w:rsidRDefault="009668D6">
            <w:pPr>
              <w:jc w:val="both"/>
              <w:rPr>
                <w:sz w:val="20"/>
                <w:szCs w:val="20"/>
              </w:rPr>
            </w:pPr>
          </w:p>
        </w:tc>
        <w:tc>
          <w:tcPr>
            <w:tcW w:w="1747" w:type="dxa"/>
            <w:gridSpan w:val="2"/>
          </w:tcPr>
          <w:p w14:paraId="04C2AE3F" w14:textId="77777777" w:rsidR="009668D6" w:rsidRDefault="009668D6">
            <w:pPr>
              <w:jc w:val="both"/>
              <w:rPr>
                <w:sz w:val="20"/>
                <w:szCs w:val="20"/>
              </w:rPr>
            </w:pPr>
          </w:p>
        </w:tc>
        <w:tc>
          <w:tcPr>
            <w:tcW w:w="1655" w:type="dxa"/>
          </w:tcPr>
          <w:p w14:paraId="3BA353EB" w14:textId="77777777" w:rsidR="009668D6" w:rsidRDefault="009668D6">
            <w:pPr>
              <w:jc w:val="both"/>
              <w:rPr>
                <w:sz w:val="20"/>
                <w:szCs w:val="20"/>
              </w:rPr>
            </w:pPr>
          </w:p>
        </w:tc>
        <w:tc>
          <w:tcPr>
            <w:tcW w:w="1484" w:type="dxa"/>
          </w:tcPr>
          <w:p w14:paraId="03D73E95" w14:textId="77777777" w:rsidR="009668D6" w:rsidRDefault="009668D6">
            <w:pPr>
              <w:jc w:val="both"/>
              <w:rPr>
                <w:sz w:val="20"/>
                <w:szCs w:val="20"/>
              </w:rPr>
            </w:pPr>
          </w:p>
        </w:tc>
        <w:tc>
          <w:tcPr>
            <w:tcW w:w="1493" w:type="dxa"/>
          </w:tcPr>
          <w:p w14:paraId="7388964B" w14:textId="77777777" w:rsidR="009668D6" w:rsidRDefault="009668D6">
            <w:pPr>
              <w:jc w:val="both"/>
              <w:rPr>
                <w:sz w:val="20"/>
                <w:szCs w:val="20"/>
              </w:rPr>
            </w:pPr>
          </w:p>
        </w:tc>
      </w:tr>
      <w:tr w:rsidR="009668D6" w14:paraId="430F6A03" w14:textId="77777777">
        <w:tc>
          <w:tcPr>
            <w:tcW w:w="2382" w:type="dxa"/>
          </w:tcPr>
          <w:p w14:paraId="0224260B" w14:textId="77777777" w:rsidR="009668D6" w:rsidRDefault="009668D6">
            <w:pPr>
              <w:jc w:val="both"/>
              <w:rPr>
                <w:sz w:val="20"/>
                <w:szCs w:val="20"/>
              </w:rPr>
            </w:pPr>
          </w:p>
        </w:tc>
        <w:tc>
          <w:tcPr>
            <w:tcW w:w="732" w:type="dxa"/>
          </w:tcPr>
          <w:p w14:paraId="3FD42EE4" w14:textId="77777777" w:rsidR="009668D6" w:rsidRDefault="009668D6">
            <w:pPr>
              <w:jc w:val="both"/>
              <w:rPr>
                <w:sz w:val="20"/>
                <w:szCs w:val="20"/>
              </w:rPr>
            </w:pPr>
          </w:p>
        </w:tc>
        <w:tc>
          <w:tcPr>
            <w:tcW w:w="1747" w:type="dxa"/>
            <w:gridSpan w:val="2"/>
          </w:tcPr>
          <w:p w14:paraId="4A17B1D4" w14:textId="77777777" w:rsidR="009668D6" w:rsidRDefault="009668D6">
            <w:pPr>
              <w:jc w:val="both"/>
              <w:rPr>
                <w:sz w:val="20"/>
                <w:szCs w:val="20"/>
              </w:rPr>
            </w:pPr>
          </w:p>
        </w:tc>
        <w:tc>
          <w:tcPr>
            <w:tcW w:w="1655" w:type="dxa"/>
          </w:tcPr>
          <w:p w14:paraId="0A0DEA0F" w14:textId="77777777" w:rsidR="009668D6" w:rsidRDefault="009668D6">
            <w:pPr>
              <w:jc w:val="both"/>
              <w:rPr>
                <w:sz w:val="20"/>
                <w:szCs w:val="20"/>
              </w:rPr>
            </w:pPr>
          </w:p>
        </w:tc>
        <w:tc>
          <w:tcPr>
            <w:tcW w:w="1484" w:type="dxa"/>
          </w:tcPr>
          <w:p w14:paraId="52D90555" w14:textId="77777777" w:rsidR="009668D6" w:rsidRDefault="009668D6">
            <w:pPr>
              <w:jc w:val="both"/>
              <w:rPr>
                <w:sz w:val="20"/>
                <w:szCs w:val="20"/>
              </w:rPr>
            </w:pPr>
          </w:p>
        </w:tc>
        <w:tc>
          <w:tcPr>
            <w:tcW w:w="1493" w:type="dxa"/>
          </w:tcPr>
          <w:p w14:paraId="6AAE7D72" w14:textId="77777777" w:rsidR="009668D6" w:rsidRDefault="009668D6">
            <w:pPr>
              <w:jc w:val="both"/>
              <w:rPr>
                <w:sz w:val="20"/>
                <w:szCs w:val="20"/>
              </w:rPr>
            </w:pPr>
          </w:p>
        </w:tc>
      </w:tr>
    </w:tbl>
    <w:p w14:paraId="4162C8A3" w14:textId="77777777" w:rsidR="009668D6" w:rsidRDefault="009668D6">
      <w:pPr>
        <w:widowControl w:val="0"/>
        <w:spacing w:before="23" w:after="240"/>
        <w:ind w:right="120"/>
        <w:jc w:val="both"/>
        <w:rPr>
          <w:rFonts w:ascii="Calibri" w:eastAsia="Calibri" w:hAnsi="Calibri" w:cs="Calibri"/>
          <w:highlight w:val="green"/>
        </w:rPr>
      </w:pPr>
    </w:p>
    <w:sectPr w:rsidR="009668D6">
      <w:pgSz w:w="12240" w:h="18720"/>
      <w:pgMar w:top="1860" w:right="1460" w:bottom="960" w:left="1360" w:header="283" w:footer="77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52BE6F" w14:textId="77777777" w:rsidR="00495D14" w:rsidRDefault="00495D14">
      <w:pPr>
        <w:spacing w:after="0" w:line="240" w:lineRule="auto"/>
      </w:pPr>
      <w:r>
        <w:separator/>
      </w:r>
    </w:p>
  </w:endnote>
  <w:endnote w:type="continuationSeparator" w:id="0">
    <w:p w14:paraId="7551EF3D" w14:textId="77777777" w:rsidR="00495D14" w:rsidRDefault="00495D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0A8D4702-8DFF-42B3-A509-C6858DE9B725}"/>
    <w:embedItalic r:id="rId2" w:fontKey="{F1D0650A-521B-4AAE-9D51-E0CF0B8BE9D6}"/>
  </w:font>
  <w:font w:name="Play">
    <w:charset w:val="00"/>
    <w:family w:val="auto"/>
    <w:pitch w:val="default"/>
    <w:embedRegular r:id="rId3" w:fontKey="{BC4BD354-F188-4D1C-9679-6250803F16D8}"/>
  </w:font>
  <w:font w:name="Aptos Display">
    <w:charset w:val="00"/>
    <w:family w:val="swiss"/>
    <w:pitch w:val="variable"/>
    <w:sig w:usb0="20000287" w:usb1="00000003" w:usb2="00000000" w:usb3="00000000" w:csb0="0000019F" w:csb1="00000000"/>
    <w:embedRegular r:id="rId4" w:fontKey="{7CA75757-902F-45B1-B639-D66B4D9FFCEB}"/>
  </w:font>
  <w:font w:name="Calibri">
    <w:panose1 w:val="020F0502020204030204"/>
    <w:charset w:val="00"/>
    <w:family w:val="swiss"/>
    <w:pitch w:val="variable"/>
    <w:sig w:usb0="E4002EFF" w:usb1="C200247B" w:usb2="00000009" w:usb3="00000000" w:csb0="000001FF" w:csb1="00000000"/>
    <w:embedRegular r:id="rId5" w:fontKey="{84B27F32-36E7-46FC-9C8D-F71F82ADA877}"/>
    <w:embedBold r:id="rId6" w:fontKey="{2C97CFA7-FB23-4CBB-A2F1-4619497C7AC9}"/>
    <w:embedItalic r:id="rId7" w:fontKey="{60E131BD-A633-4B41-B5E7-3C44915F5B3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D4141443-EBC8-46F6-9FFD-72AF4D8F4209}"/>
  </w:font>
  <w:font w:name="Noto Sans Symbols">
    <w:altName w:val="Calibri"/>
    <w:charset w:val="00"/>
    <w:family w:val="auto"/>
    <w:pitch w:val="default"/>
    <w:embedRegular r:id="rId9" w:fontKey="{865DEB8C-AF1E-4006-B916-30A805393C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8A3FF" w14:textId="77777777" w:rsidR="009668D6" w:rsidRDefault="009668D6">
    <w:pPr>
      <w:pBdr>
        <w:top w:val="nil"/>
        <w:left w:val="nil"/>
        <w:bottom w:val="nil"/>
        <w:right w:val="nil"/>
        <w:between w:val="nil"/>
      </w:pBdr>
      <w:tabs>
        <w:tab w:val="center" w:pos="4419"/>
        <w:tab w:val="right" w:pos="8838"/>
      </w:tabs>
      <w:spacing w:after="0" w:line="240" w:lineRule="auto"/>
      <w:jc w:val="right"/>
      <w:rPr>
        <w:color w:val="000000"/>
      </w:rPr>
    </w:pPr>
  </w:p>
  <w:p w14:paraId="291825C2" w14:textId="77777777" w:rsidR="009668D6" w:rsidRDefault="00000000">
    <w:pPr>
      <w:pBdr>
        <w:top w:val="nil"/>
        <w:left w:val="nil"/>
        <w:bottom w:val="nil"/>
        <w:right w:val="nil"/>
        <w:between w:val="nil"/>
      </w:pBdr>
      <w:tabs>
        <w:tab w:val="center" w:pos="4419"/>
        <w:tab w:val="right" w:pos="8838"/>
      </w:tabs>
      <w:spacing w:after="0" w:line="240" w:lineRule="auto"/>
      <w:jc w:val="right"/>
      <w:rPr>
        <w:color w:val="ADADAD"/>
      </w:rPr>
    </w:pPr>
    <w:r>
      <w:rPr>
        <w:color w:val="ADADAD"/>
        <w:sz w:val="20"/>
        <w:szCs w:val="20"/>
      </w:rPr>
      <w:t xml:space="preserve">Página | </w:t>
    </w:r>
    <w:r>
      <w:rPr>
        <w:color w:val="ADADAD"/>
        <w:sz w:val="20"/>
        <w:szCs w:val="20"/>
      </w:rPr>
      <w:fldChar w:fldCharType="begin"/>
    </w:r>
    <w:r>
      <w:rPr>
        <w:color w:val="ADADAD"/>
        <w:sz w:val="20"/>
        <w:szCs w:val="20"/>
      </w:rPr>
      <w:instrText>PAGE</w:instrText>
    </w:r>
    <w:r>
      <w:rPr>
        <w:color w:val="ADADAD"/>
        <w:sz w:val="20"/>
        <w:szCs w:val="20"/>
      </w:rPr>
      <w:fldChar w:fldCharType="separate"/>
    </w:r>
    <w:r w:rsidR="004545BD">
      <w:rPr>
        <w:noProof/>
        <w:color w:val="ADADAD"/>
        <w:sz w:val="20"/>
        <w:szCs w:val="20"/>
      </w:rPr>
      <w:t>1</w:t>
    </w:r>
    <w:r>
      <w:rPr>
        <w:color w:val="ADADAD"/>
        <w:sz w:val="20"/>
        <w:szCs w:val="20"/>
      </w:rPr>
      <w:fldChar w:fldCharType="end"/>
    </w:r>
    <w:r>
      <w:rPr>
        <w:color w:val="ADADAD"/>
      </w:rPr>
      <w:t xml:space="preserve"> </w:t>
    </w:r>
  </w:p>
  <w:p w14:paraId="1E6D5F31" w14:textId="77777777" w:rsidR="009668D6" w:rsidRDefault="009668D6">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57E2C" w14:textId="77777777" w:rsidR="004545BD" w:rsidRDefault="004545BD">
    <w:pPr>
      <w:pBdr>
        <w:top w:val="nil"/>
        <w:left w:val="nil"/>
        <w:bottom w:val="nil"/>
        <w:right w:val="nil"/>
        <w:between w:val="nil"/>
      </w:pBdr>
      <w:tabs>
        <w:tab w:val="center" w:pos="4419"/>
        <w:tab w:val="right" w:pos="8838"/>
      </w:tabs>
      <w:spacing w:after="0" w:line="240" w:lineRule="auto"/>
      <w:jc w:val="right"/>
      <w:rPr>
        <w:color w:val="000000"/>
      </w:rPr>
    </w:pPr>
  </w:p>
  <w:p w14:paraId="1BF4884C" w14:textId="77777777" w:rsidR="004545BD" w:rsidRDefault="004545BD">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05A03" w14:textId="77777777" w:rsidR="00495D14" w:rsidRDefault="00495D14">
      <w:pPr>
        <w:spacing w:after="0" w:line="240" w:lineRule="auto"/>
      </w:pPr>
      <w:r>
        <w:separator/>
      </w:r>
    </w:p>
  </w:footnote>
  <w:footnote w:type="continuationSeparator" w:id="0">
    <w:p w14:paraId="31060459" w14:textId="77777777" w:rsidR="00495D14" w:rsidRDefault="00495D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B634D" w14:textId="77777777" w:rsidR="009668D6" w:rsidRDefault="00000000">
    <w:pPr>
      <w:ind w:left="-426" w:right="-660"/>
    </w:pPr>
    <w:r>
      <w:rPr>
        <w:noProof/>
      </w:rPr>
      <w:drawing>
        <wp:anchor distT="0" distB="0" distL="0" distR="0" simplePos="0" relativeHeight="251658240" behindDoc="1" locked="0" layoutInCell="1" hidden="0" allowOverlap="1" wp14:anchorId="676E2B40" wp14:editId="087E1D21">
          <wp:simplePos x="0" y="0"/>
          <wp:positionH relativeFrom="page">
            <wp:posOffset>1080135</wp:posOffset>
          </wp:positionH>
          <wp:positionV relativeFrom="page">
            <wp:posOffset>528093</wp:posOffset>
          </wp:positionV>
          <wp:extent cx="563880" cy="850392"/>
          <wp:effectExtent l="0" t="0" r="0" b="0"/>
          <wp:wrapNone/>
          <wp:docPr id="1736634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63880" cy="850392"/>
                  </a:xfrm>
                  <a:prstGeom prst="rect">
                    <a:avLst/>
                  </a:prstGeom>
                  <a:ln/>
                </pic:spPr>
              </pic:pic>
            </a:graphicData>
          </a:graphic>
        </wp:anchor>
      </w:drawing>
    </w:r>
    <w:r>
      <w:t xml:space="preserve">                                          </w:t>
    </w:r>
    <w:r>
      <w:rPr>
        <w:noProof/>
      </w:rPr>
      <w:drawing>
        <wp:inline distT="0" distB="0" distL="0" distR="0" wp14:anchorId="69303D86" wp14:editId="7AB522E8">
          <wp:extent cx="1181100" cy="752475"/>
          <wp:effectExtent l="0" t="0" r="0" b="0"/>
          <wp:docPr id="1736634125" name="image5.jpg" descr="Interfaz de usuario gráfic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5.jpg" descr="Interfaz de usuario gráfica&#10;&#10;El contenido generado por IA puede ser incorrecto."/>
                  <pic:cNvPicPr preferRelativeResize="0"/>
                </pic:nvPicPr>
                <pic:blipFill>
                  <a:blip r:embed="rId2"/>
                  <a:srcRect/>
                  <a:stretch>
                    <a:fillRect/>
                  </a:stretch>
                </pic:blipFill>
                <pic:spPr>
                  <a:xfrm>
                    <a:off x="0" y="0"/>
                    <a:ext cx="1181100" cy="752475"/>
                  </a:xfrm>
                  <a:prstGeom prst="rect">
                    <a:avLst/>
                  </a:prstGeom>
                  <a:ln/>
                </pic:spPr>
              </pic:pic>
            </a:graphicData>
          </a:graphic>
        </wp:inline>
      </w:drawing>
    </w:r>
    <w:r>
      <w:t xml:space="preserve">        </w:t>
    </w:r>
    <w:r>
      <w:rPr>
        <w:noProof/>
      </w:rPr>
      <w:drawing>
        <wp:inline distT="0" distB="0" distL="0" distR="0" wp14:anchorId="12090755" wp14:editId="7F6B14D4">
          <wp:extent cx="866775" cy="847725"/>
          <wp:effectExtent l="0" t="0" r="0" b="0"/>
          <wp:docPr id="1736634127" name="image3.jpg" descr="Logotipo, nombre de la empres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3.jpg" descr="Logotipo, nombre de la empresa&#10;&#10;El contenido generado por IA puede ser incorrecto."/>
                  <pic:cNvPicPr preferRelativeResize="0"/>
                </pic:nvPicPr>
                <pic:blipFill>
                  <a:blip r:embed="rId3"/>
                  <a:srcRect/>
                  <a:stretch>
                    <a:fillRect/>
                  </a:stretch>
                </pic:blipFill>
                <pic:spPr>
                  <a:xfrm>
                    <a:off x="0" y="0"/>
                    <a:ext cx="866775" cy="847725"/>
                  </a:xfrm>
                  <a:prstGeom prst="rect">
                    <a:avLst/>
                  </a:prstGeom>
                  <a:ln/>
                </pic:spPr>
              </pic:pic>
            </a:graphicData>
          </a:graphic>
        </wp:inline>
      </w:drawing>
    </w:r>
    <w:r>
      <w:t xml:space="preserve">                         </w:t>
    </w:r>
    <w:r>
      <w:rPr>
        <w:noProof/>
      </w:rPr>
      <w:drawing>
        <wp:inline distT="0" distB="0" distL="0" distR="0" wp14:anchorId="4A0AF7C2" wp14:editId="21CFB94D">
          <wp:extent cx="952500" cy="942975"/>
          <wp:effectExtent l="0" t="0" r="0" b="0"/>
          <wp:docPr id="1736634126" name="image1.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Logotipo&#10;&#10;El contenido generado por IA puede ser incorrecto."/>
                  <pic:cNvPicPr preferRelativeResize="0"/>
                </pic:nvPicPr>
                <pic:blipFill>
                  <a:blip r:embed="rId4"/>
                  <a:srcRect/>
                  <a:stretch>
                    <a:fillRect/>
                  </a:stretch>
                </pic:blipFill>
                <pic:spPr>
                  <a:xfrm>
                    <a:off x="0" y="0"/>
                    <a:ext cx="952500" cy="942975"/>
                  </a:xfrm>
                  <a:prstGeom prst="rect">
                    <a:avLst/>
                  </a:prstGeom>
                  <a:ln/>
                </pic:spPr>
              </pic:pic>
            </a:graphicData>
          </a:graphic>
        </wp:inline>
      </w:drawing>
    </w:r>
  </w:p>
  <w:p w14:paraId="5CAD7E67" w14:textId="77777777" w:rsidR="009668D6" w:rsidRDefault="009668D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848BF"/>
    <w:multiLevelType w:val="multilevel"/>
    <w:tmpl w:val="0EAACCFA"/>
    <w:lvl w:ilvl="0">
      <w:start w:val="1"/>
      <w:numFmt w:val="decimal"/>
      <w:lvlText w:val="%1."/>
      <w:lvlJc w:val="left"/>
      <w:pPr>
        <w:ind w:left="949" w:hanging="360"/>
      </w:pPr>
      <w:rPr>
        <w:u w:val="none"/>
      </w:rPr>
    </w:lvl>
    <w:lvl w:ilvl="1">
      <w:start w:val="1"/>
      <w:numFmt w:val="lowerLetter"/>
      <w:lvlText w:val="%2."/>
      <w:lvlJc w:val="left"/>
      <w:pPr>
        <w:ind w:left="1669" w:hanging="360"/>
      </w:pPr>
      <w:rPr>
        <w:u w:val="none"/>
      </w:rPr>
    </w:lvl>
    <w:lvl w:ilvl="2">
      <w:start w:val="1"/>
      <w:numFmt w:val="lowerRoman"/>
      <w:lvlText w:val="%3."/>
      <w:lvlJc w:val="right"/>
      <w:pPr>
        <w:ind w:left="2389" w:hanging="180"/>
      </w:pPr>
      <w:rPr>
        <w:u w:val="none"/>
      </w:rPr>
    </w:lvl>
    <w:lvl w:ilvl="3">
      <w:start w:val="1"/>
      <w:numFmt w:val="decimal"/>
      <w:lvlText w:val="%4."/>
      <w:lvlJc w:val="left"/>
      <w:pPr>
        <w:ind w:left="3109" w:hanging="360"/>
      </w:pPr>
      <w:rPr>
        <w:u w:val="none"/>
      </w:rPr>
    </w:lvl>
    <w:lvl w:ilvl="4">
      <w:start w:val="1"/>
      <w:numFmt w:val="lowerLetter"/>
      <w:lvlText w:val="%5."/>
      <w:lvlJc w:val="left"/>
      <w:pPr>
        <w:ind w:left="3829" w:hanging="360"/>
      </w:pPr>
      <w:rPr>
        <w:u w:val="none"/>
      </w:rPr>
    </w:lvl>
    <w:lvl w:ilvl="5">
      <w:start w:val="1"/>
      <w:numFmt w:val="lowerRoman"/>
      <w:lvlText w:val="%6."/>
      <w:lvlJc w:val="right"/>
      <w:pPr>
        <w:ind w:left="4549" w:hanging="180"/>
      </w:pPr>
      <w:rPr>
        <w:u w:val="none"/>
      </w:rPr>
    </w:lvl>
    <w:lvl w:ilvl="6">
      <w:start w:val="1"/>
      <w:numFmt w:val="decimal"/>
      <w:lvlText w:val="%7."/>
      <w:lvlJc w:val="left"/>
      <w:pPr>
        <w:ind w:left="5269" w:hanging="360"/>
      </w:pPr>
      <w:rPr>
        <w:u w:val="none"/>
      </w:rPr>
    </w:lvl>
    <w:lvl w:ilvl="7">
      <w:start w:val="1"/>
      <w:numFmt w:val="lowerLetter"/>
      <w:lvlText w:val="%8."/>
      <w:lvlJc w:val="left"/>
      <w:pPr>
        <w:ind w:left="5989" w:hanging="360"/>
      </w:pPr>
      <w:rPr>
        <w:u w:val="none"/>
      </w:rPr>
    </w:lvl>
    <w:lvl w:ilvl="8">
      <w:start w:val="1"/>
      <w:numFmt w:val="lowerRoman"/>
      <w:lvlText w:val="%9."/>
      <w:lvlJc w:val="right"/>
      <w:pPr>
        <w:ind w:left="6709" w:hanging="180"/>
      </w:pPr>
      <w:rPr>
        <w:u w:val="none"/>
      </w:rPr>
    </w:lvl>
  </w:abstractNum>
  <w:abstractNum w:abstractNumId="1" w15:restartNumberingAfterBreak="0">
    <w:nsid w:val="08880932"/>
    <w:multiLevelType w:val="multilevel"/>
    <w:tmpl w:val="6F466684"/>
    <w:lvl w:ilvl="0">
      <w:start w:val="1"/>
      <w:numFmt w:val="decimal"/>
      <w:lvlText w:val="%1."/>
      <w:lvlJc w:val="left"/>
      <w:pPr>
        <w:ind w:left="949" w:hanging="360"/>
      </w:pPr>
      <w:rPr>
        <w:u w:val="none"/>
      </w:rPr>
    </w:lvl>
    <w:lvl w:ilvl="1">
      <w:numFmt w:val="bullet"/>
      <w:lvlText w:val="•"/>
      <w:lvlJc w:val="left"/>
      <w:pPr>
        <w:ind w:left="1788" w:hanging="360"/>
      </w:pPr>
      <w:rPr>
        <w:u w:val="none"/>
      </w:rPr>
    </w:lvl>
    <w:lvl w:ilvl="2">
      <w:numFmt w:val="bullet"/>
      <w:lvlText w:val="•"/>
      <w:lvlJc w:val="left"/>
      <w:pPr>
        <w:ind w:left="2636" w:hanging="360"/>
      </w:pPr>
      <w:rPr>
        <w:u w:val="none"/>
      </w:rPr>
    </w:lvl>
    <w:lvl w:ilvl="3">
      <w:numFmt w:val="bullet"/>
      <w:lvlText w:val="•"/>
      <w:lvlJc w:val="left"/>
      <w:pPr>
        <w:ind w:left="3484" w:hanging="360"/>
      </w:pPr>
      <w:rPr>
        <w:u w:val="none"/>
      </w:rPr>
    </w:lvl>
    <w:lvl w:ilvl="4">
      <w:numFmt w:val="bullet"/>
      <w:lvlText w:val="•"/>
      <w:lvlJc w:val="left"/>
      <w:pPr>
        <w:ind w:left="4332" w:hanging="360"/>
      </w:pPr>
      <w:rPr>
        <w:u w:val="none"/>
      </w:rPr>
    </w:lvl>
    <w:lvl w:ilvl="5">
      <w:numFmt w:val="bullet"/>
      <w:lvlText w:val="•"/>
      <w:lvlJc w:val="left"/>
      <w:pPr>
        <w:ind w:left="5181" w:hanging="360"/>
      </w:pPr>
      <w:rPr>
        <w:u w:val="none"/>
      </w:rPr>
    </w:lvl>
    <w:lvl w:ilvl="6">
      <w:numFmt w:val="bullet"/>
      <w:lvlText w:val="•"/>
      <w:lvlJc w:val="left"/>
      <w:pPr>
        <w:ind w:left="6029" w:hanging="360"/>
      </w:pPr>
      <w:rPr>
        <w:u w:val="none"/>
      </w:rPr>
    </w:lvl>
    <w:lvl w:ilvl="7">
      <w:numFmt w:val="bullet"/>
      <w:lvlText w:val="•"/>
      <w:lvlJc w:val="left"/>
      <w:pPr>
        <w:ind w:left="6877" w:hanging="360"/>
      </w:pPr>
      <w:rPr>
        <w:u w:val="none"/>
      </w:rPr>
    </w:lvl>
    <w:lvl w:ilvl="8">
      <w:numFmt w:val="bullet"/>
      <w:lvlText w:val="•"/>
      <w:lvlJc w:val="left"/>
      <w:pPr>
        <w:ind w:left="7725" w:hanging="360"/>
      </w:pPr>
      <w:rPr>
        <w:u w:val="none"/>
      </w:rPr>
    </w:lvl>
  </w:abstractNum>
  <w:abstractNum w:abstractNumId="2" w15:restartNumberingAfterBreak="0">
    <w:nsid w:val="208F39A4"/>
    <w:multiLevelType w:val="multilevel"/>
    <w:tmpl w:val="331894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21F43C5C"/>
    <w:multiLevelType w:val="multilevel"/>
    <w:tmpl w:val="BEA08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C1C5734"/>
    <w:multiLevelType w:val="multilevel"/>
    <w:tmpl w:val="3C223E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2C43422E"/>
    <w:multiLevelType w:val="multilevel"/>
    <w:tmpl w:val="22880C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1250460"/>
    <w:multiLevelType w:val="multilevel"/>
    <w:tmpl w:val="F94A0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3611E6B"/>
    <w:multiLevelType w:val="multilevel"/>
    <w:tmpl w:val="3ACCFF76"/>
    <w:lvl w:ilvl="0">
      <w:numFmt w:val="bullet"/>
      <w:lvlText w:val="●"/>
      <w:lvlJc w:val="left"/>
      <w:pPr>
        <w:ind w:left="949" w:hanging="360"/>
      </w:pPr>
      <w:rPr>
        <w:u w:val="none"/>
      </w:rPr>
    </w:lvl>
    <w:lvl w:ilvl="1">
      <w:numFmt w:val="bullet"/>
      <w:lvlText w:val="•"/>
      <w:lvlJc w:val="left"/>
      <w:pPr>
        <w:ind w:left="1788" w:hanging="360"/>
      </w:pPr>
      <w:rPr>
        <w:u w:val="none"/>
      </w:rPr>
    </w:lvl>
    <w:lvl w:ilvl="2">
      <w:numFmt w:val="bullet"/>
      <w:lvlText w:val="•"/>
      <w:lvlJc w:val="left"/>
      <w:pPr>
        <w:ind w:left="2636" w:hanging="360"/>
      </w:pPr>
      <w:rPr>
        <w:u w:val="none"/>
      </w:rPr>
    </w:lvl>
    <w:lvl w:ilvl="3">
      <w:numFmt w:val="bullet"/>
      <w:lvlText w:val="•"/>
      <w:lvlJc w:val="left"/>
      <w:pPr>
        <w:ind w:left="3484" w:hanging="360"/>
      </w:pPr>
      <w:rPr>
        <w:u w:val="none"/>
      </w:rPr>
    </w:lvl>
    <w:lvl w:ilvl="4">
      <w:numFmt w:val="bullet"/>
      <w:lvlText w:val="•"/>
      <w:lvlJc w:val="left"/>
      <w:pPr>
        <w:ind w:left="4332" w:hanging="360"/>
      </w:pPr>
      <w:rPr>
        <w:u w:val="none"/>
      </w:rPr>
    </w:lvl>
    <w:lvl w:ilvl="5">
      <w:numFmt w:val="bullet"/>
      <w:lvlText w:val="•"/>
      <w:lvlJc w:val="left"/>
      <w:pPr>
        <w:ind w:left="5181" w:hanging="360"/>
      </w:pPr>
      <w:rPr>
        <w:u w:val="none"/>
      </w:rPr>
    </w:lvl>
    <w:lvl w:ilvl="6">
      <w:numFmt w:val="bullet"/>
      <w:lvlText w:val="•"/>
      <w:lvlJc w:val="left"/>
      <w:pPr>
        <w:ind w:left="6029" w:hanging="360"/>
      </w:pPr>
      <w:rPr>
        <w:u w:val="none"/>
      </w:rPr>
    </w:lvl>
    <w:lvl w:ilvl="7">
      <w:numFmt w:val="bullet"/>
      <w:lvlText w:val="•"/>
      <w:lvlJc w:val="left"/>
      <w:pPr>
        <w:ind w:left="6877" w:hanging="360"/>
      </w:pPr>
      <w:rPr>
        <w:u w:val="none"/>
      </w:rPr>
    </w:lvl>
    <w:lvl w:ilvl="8">
      <w:numFmt w:val="bullet"/>
      <w:lvlText w:val="•"/>
      <w:lvlJc w:val="left"/>
      <w:pPr>
        <w:ind w:left="7725" w:hanging="360"/>
      </w:pPr>
      <w:rPr>
        <w:u w:val="none"/>
      </w:rPr>
    </w:lvl>
  </w:abstractNum>
  <w:abstractNum w:abstractNumId="8" w15:restartNumberingAfterBreak="0">
    <w:nsid w:val="48C4564B"/>
    <w:multiLevelType w:val="multilevel"/>
    <w:tmpl w:val="A1CEFCAE"/>
    <w:lvl w:ilvl="0">
      <w:start w:val="1"/>
      <w:numFmt w:val="low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9" w15:restartNumberingAfterBreak="0">
    <w:nsid w:val="4D062A44"/>
    <w:multiLevelType w:val="multilevel"/>
    <w:tmpl w:val="41C6B3C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E74720E"/>
    <w:multiLevelType w:val="multilevel"/>
    <w:tmpl w:val="96362BAA"/>
    <w:lvl w:ilvl="0">
      <w:start w:val="1"/>
      <w:numFmt w:val="upperRoman"/>
      <w:lvlText w:val="%1."/>
      <w:lvlJc w:val="left"/>
      <w:pPr>
        <w:ind w:left="949" w:hanging="467"/>
      </w:pPr>
      <w:rPr>
        <w:u w:val="none"/>
      </w:rPr>
    </w:lvl>
    <w:lvl w:ilvl="1">
      <w:start w:val="2"/>
      <w:numFmt w:val="decimal"/>
      <w:lvlText w:val="%2."/>
      <w:lvlJc w:val="left"/>
      <w:pPr>
        <w:ind w:left="949" w:hanging="360"/>
      </w:pPr>
      <w:rPr>
        <w:u w:val="none"/>
      </w:rPr>
    </w:lvl>
    <w:lvl w:ilvl="2">
      <w:start w:val="1"/>
      <w:numFmt w:val="lowerLetter"/>
      <w:lvlText w:val="%3)"/>
      <w:lvlJc w:val="left"/>
      <w:pPr>
        <w:ind w:left="1299" w:hanging="360"/>
      </w:pPr>
      <w:rPr>
        <w:u w:val="none"/>
      </w:rPr>
    </w:lvl>
    <w:lvl w:ilvl="3">
      <w:numFmt w:val="bullet"/>
      <w:lvlText w:val="•"/>
      <w:lvlJc w:val="left"/>
      <w:pPr>
        <w:ind w:left="3104" w:hanging="360"/>
      </w:pPr>
      <w:rPr>
        <w:u w:val="none"/>
      </w:rPr>
    </w:lvl>
    <w:lvl w:ilvl="4">
      <w:numFmt w:val="bullet"/>
      <w:lvlText w:val="•"/>
      <w:lvlJc w:val="left"/>
      <w:pPr>
        <w:ind w:left="4007" w:hanging="360"/>
      </w:pPr>
      <w:rPr>
        <w:u w:val="none"/>
      </w:rPr>
    </w:lvl>
    <w:lvl w:ilvl="5">
      <w:numFmt w:val="bullet"/>
      <w:lvlText w:val="•"/>
      <w:lvlJc w:val="left"/>
      <w:pPr>
        <w:ind w:left="4909" w:hanging="360"/>
      </w:pPr>
      <w:rPr>
        <w:u w:val="none"/>
      </w:rPr>
    </w:lvl>
    <w:lvl w:ilvl="6">
      <w:numFmt w:val="bullet"/>
      <w:lvlText w:val="•"/>
      <w:lvlJc w:val="left"/>
      <w:pPr>
        <w:ind w:left="5812" w:hanging="360"/>
      </w:pPr>
      <w:rPr>
        <w:u w:val="none"/>
      </w:rPr>
    </w:lvl>
    <w:lvl w:ilvl="7">
      <w:numFmt w:val="bullet"/>
      <w:lvlText w:val="•"/>
      <w:lvlJc w:val="left"/>
      <w:pPr>
        <w:ind w:left="6714" w:hanging="360"/>
      </w:pPr>
      <w:rPr>
        <w:u w:val="none"/>
      </w:rPr>
    </w:lvl>
    <w:lvl w:ilvl="8">
      <w:numFmt w:val="bullet"/>
      <w:lvlText w:val="•"/>
      <w:lvlJc w:val="left"/>
      <w:pPr>
        <w:ind w:left="7617" w:hanging="360"/>
      </w:pPr>
      <w:rPr>
        <w:u w:val="none"/>
      </w:rPr>
    </w:lvl>
  </w:abstractNum>
  <w:abstractNum w:abstractNumId="11" w15:restartNumberingAfterBreak="0">
    <w:nsid w:val="574538A0"/>
    <w:multiLevelType w:val="multilevel"/>
    <w:tmpl w:val="2DCC4F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5CAD1209"/>
    <w:multiLevelType w:val="multilevel"/>
    <w:tmpl w:val="17B2737E"/>
    <w:lvl w:ilvl="0">
      <w:numFmt w:val="bullet"/>
      <w:lvlText w:val="●"/>
      <w:lvlJc w:val="left"/>
      <w:pPr>
        <w:ind w:left="949" w:hanging="360"/>
      </w:pPr>
      <w:rPr>
        <w:u w:val="none"/>
      </w:rPr>
    </w:lvl>
    <w:lvl w:ilvl="1">
      <w:numFmt w:val="bullet"/>
      <w:lvlText w:val="•"/>
      <w:lvlJc w:val="left"/>
      <w:pPr>
        <w:ind w:left="1788" w:hanging="360"/>
      </w:pPr>
      <w:rPr>
        <w:u w:val="none"/>
      </w:rPr>
    </w:lvl>
    <w:lvl w:ilvl="2">
      <w:numFmt w:val="bullet"/>
      <w:lvlText w:val="•"/>
      <w:lvlJc w:val="left"/>
      <w:pPr>
        <w:ind w:left="2636" w:hanging="360"/>
      </w:pPr>
      <w:rPr>
        <w:u w:val="none"/>
      </w:rPr>
    </w:lvl>
    <w:lvl w:ilvl="3">
      <w:numFmt w:val="bullet"/>
      <w:lvlText w:val="•"/>
      <w:lvlJc w:val="left"/>
      <w:pPr>
        <w:ind w:left="3484" w:hanging="360"/>
      </w:pPr>
      <w:rPr>
        <w:u w:val="none"/>
      </w:rPr>
    </w:lvl>
    <w:lvl w:ilvl="4">
      <w:numFmt w:val="bullet"/>
      <w:lvlText w:val="•"/>
      <w:lvlJc w:val="left"/>
      <w:pPr>
        <w:ind w:left="4332" w:hanging="360"/>
      </w:pPr>
      <w:rPr>
        <w:u w:val="none"/>
      </w:rPr>
    </w:lvl>
    <w:lvl w:ilvl="5">
      <w:numFmt w:val="bullet"/>
      <w:lvlText w:val="•"/>
      <w:lvlJc w:val="left"/>
      <w:pPr>
        <w:ind w:left="5181" w:hanging="360"/>
      </w:pPr>
      <w:rPr>
        <w:u w:val="none"/>
      </w:rPr>
    </w:lvl>
    <w:lvl w:ilvl="6">
      <w:numFmt w:val="bullet"/>
      <w:lvlText w:val="•"/>
      <w:lvlJc w:val="left"/>
      <w:pPr>
        <w:ind w:left="6029" w:hanging="360"/>
      </w:pPr>
      <w:rPr>
        <w:u w:val="none"/>
      </w:rPr>
    </w:lvl>
    <w:lvl w:ilvl="7">
      <w:numFmt w:val="bullet"/>
      <w:lvlText w:val="•"/>
      <w:lvlJc w:val="left"/>
      <w:pPr>
        <w:ind w:left="6877" w:hanging="360"/>
      </w:pPr>
      <w:rPr>
        <w:u w:val="none"/>
      </w:rPr>
    </w:lvl>
    <w:lvl w:ilvl="8">
      <w:numFmt w:val="bullet"/>
      <w:lvlText w:val="•"/>
      <w:lvlJc w:val="left"/>
      <w:pPr>
        <w:ind w:left="7725" w:hanging="360"/>
      </w:pPr>
      <w:rPr>
        <w:u w:val="none"/>
      </w:rPr>
    </w:lvl>
  </w:abstractNum>
  <w:abstractNum w:abstractNumId="13" w15:restartNumberingAfterBreak="0">
    <w:nsid w:val="641555E0"/>
    <w:multiLevelType w:val="multilevel"/>
    <w:tmpl w:val="6D0E408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14" w15:restartNumberingAfterBreak="0">
    <w:nsid w:val="67E5046D"/>
    <w:multiLevelType w:val="multilevel"/>
    <w:tmpl w:val="E2AC8624"/>
    <w:lvl w:ilvl="0">
      <w:start w:val="1"/>
      <w:numFmt w:val="lowerLetter"/>
      <w:lvlText w:val="%1)"/>
      <w:lvlJc w:val="left"/>
      <w:pPr>
        <w:ind w:left="769" w:hanging="540"/>
      </w:pPr>
      <w:rPr>
        <w:u w:val="none"/>
      </w:rPr>
    </w:lvl>
    <w:lvl w:ilvl="1">
      <w:numFmt w:val="bullet"/>
      <w:lvlText w:val="•"/>
      <w:lvlJc w:val="left"/>
      <w:pPr>
        <w:ind w:left="1626" w:hanging="540"/>
      </w:pPr>
      <w:rPr>
        <w:u w:val="none"/>
      </w:rPr>
    </w:lvl>
    <w:lvl w:ilvl="2">
      <w:numFmt w:val="bullet"/>
      <w:lvlText w:val="•"/>
      <w:lvlJc w:val="left"/>
      <w:pPr>
        <w:ind w:left="2492" w:hanging="540"/>
      </w:pPr>
      <w:rPr>
        <w:u w:val="none"/>
      </w:rPr>
    </w:lvl>
    <w:lvl w:ilvl="3">
      <w:numFmt w:val="bullet"/>
      <w:lvlText w:val="•"/>
      <w:lvlJc w:val="left"/>
      <w:pPr>
        <w:ind w:left="3358" w:hanging="540"/>
      </w:pPr>
      <w:rPr>
        <w:u w:val="none"/>
      </w:rPr>
    </w:lvl>
    <w:lvl w:ilvl="4">
      <w:numFmt w:val="bullet"/>
      <w:lvlText w:val="•"/>
      <w:lvlJc w:val="left"/>
      <w:pPr>
        <w:ind w:left="4224" w:hanging="540"/>
      </w:pPr>
      <w:rPr>
        <w:u w:val="none"/>
      </w:rPr>
    </w:lvl>
    <w:lvl w:ilvl="5">
      <w:numFmt w:val="bullet"/>
      <w:lvlText w:val="•"/>
      <w:lvlJc w:val="left"/>
      <w:pPr>
        <w:ind w:left="5091" w:hanging="540"/>
      </w:pPr>
      <w:rPr>
        <w:u w:val="none"/>
      </w:rPr>
    </w:lvl>
    <w:lvl w:ilvl="6">
      <w:numFmt w:val="bullet"/>
      <w:lvlText w:val="•"/>
      <w:lvlJc w:val="left"/>
      <w:pPr>
        <w:ind w:left="5957" w:hanging="540"/>
      </w:pPr>
      <w:rPr>
        <w:u w:val="none"/>
      </w:rPr>
    </w:lvl>
    <w:lvl w:ilvl="7">
      <w:numFmt w:val="bullet"/>
      <w:lvlText w:val="•"/>
      <w:lvlJc w:val="left"/>
      <w:pPr>
        <w:ind w:left="6823" w:hanging="540"/>
      </w:pPr>
      <w:rPr>
        <w:u w:val="none"/>
      </w:rPr>
    </w:lvl>
    <w:lvl w:ilvl="8">
      <w:numFmt w:val="bullet"/>
      <w:lvlText w:val="•"/>
      <w:lvlJc w:val="left"/>
      <w:pPr>
        <w:ind w:left="7689" w:hanging="540"/>
      </w:pPr>
      <w:rPr>
        <w:u w:val="none"/>
      </w:rPr>
    </w:lvl>
  </w:abstractNum>
  <w:num w:numId="1" w16cid:durableId="976255264">
    <w:abstractNumId w:val="1"/>
  </w:num>
  <w:num w:numId="2" w16cid:durableId="1244995193">
    <w:abstractNumId w:val="2"/>
  </w:num>
  <w:num w:numId="3" w16cid:durableId="1237008569">
    <w:abstractNumId w:val="7"/>
  </w:num>
  <w:num w:numId="4" w16cid:durableId="1806048504">
    <w:abstractNumId w:val="10"/>
  </w:num>
  <w:num w:numId="5" w16cid:durableId="580259795">
    <w:abstractNumId w:val="14"/>
  </w:num>
  <w:num w:numId="6" w16cid:durableId="690841743">
    <w:abstractNumId w:val="9"/>
  </w:num>
  <w:num w:numId="7" w16cid:durableId="1221016500">
    <w:abstractNumId w:val="12"/>
  </w:num>
  <w:num w:numId="8" w16cid:durableId="2119517307">
    <w:abstractNumId w:val="3"/>
  </w:num>
  <w:num w:numId="9" w16cid:durableId="619995915">
    <w:abstractNumId w:val="0"/>
  </w:num>
  <w:num w:numId="10" w16cid:durableId="1282032096">
    <w:abstractNumId w:val="8"/>
  </w:num>
  <w:num w:numId="11" w16cid:durableId="1544711517">
    <w:abstractNumId w:val="13"/>
  </w:num>
  <w:num w:numId="12" w16cid:durableId="1511918660">
    <w:abstractNumId w:val="4"/>
  </w:num>
  <w:num w:numId="13" w16cid:durableId="613025488">
    <w:abstractNumId w:val="5"/>
  </w:num>
  <w:num w:numId="14" w16cid:durableId="1224215264">
    <w:abstractNumId w:val="11"/>
  </w:num>
  <w:num w:numId="15" w16cid:durableId="119514654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8D6"/>
    <w:rsid w:val="000E3BEA"/>
    <w:rsid w:val="002D05C4"/>
    <w:rsid w:val="004545BD"/>
    <w:rsid w:val="00495D14"/>
    <w:rsid w:val="004E15BE"/>
    <w:rsid w:val="007822F5"/>
    <w:rsid w:val="00867719"/>
    <w:rsid w:val="009668D6"/>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3297B"/>
  <w15:docId w15:val="{BD8A52CB-D5A5-46DE-9B4E-DEA7BBEC28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L" w:eastAsia="es-C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color w:val="595959"/>
    </w:rPr>
  </w:style>
  <w:style w:type="paragraph" w:styleId="Ttulo7">
    <w:name w:val="heading 7"/>
    <w:basedOn w:val="Normal"/>
    <w:next w:val="Normal"/>
    <w:link w:val="Ttulo7Car"/>
    <w:uiPriority w:val="9"/>
    <w:semiHidden/>
    <w:unhideWhenUsed/>
    <w:qFormat/>
    <w:rsid w:val="00DE6CF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E6CF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E6CFE"/>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uiPriority w:val="9"/>
    <w:rsid w:val="00DE6CFE"/>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DE6CFE"/>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DE6CFE"/>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DE6CFE"/>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DE6CFE"/>
    <w:rPr>
      <w:rFonts w:eastAsiaTheme="majorEastAsia" w:cstheme="majorBidi"/>
      <w:color w:val="0F4761" w:themeColor="accent1" w:themeShade="BF"/>
    </w:rPr>
  </w:style>
  <w:style w:type="character" w:customStyle="1" w:styleId="Ttulo6Car">
    <w:name w:val="Título 6 Car"/>
    <w:basedOn w:val="Fuentedeprrafopredeter"/>
    <w:uiPriority w:val="9"/>
    <w:semiHidden/>
    <w:rsid w:val="00DE6CFE"/>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E6CFE"/>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E6CFE"/>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E6CFE"/>
    <w:rPr>
      <w:rFonts w:eastAsiaTheme="majorEastAsia" w:cstheme="majorBidi"/>
      <w:color w:val="272727" w:themeColor="text1" w:themeTint="D8"/>
    </w:rPr>
  </w:style>
  <w:style w:type="character" w:customStyle="1" w:styleId="TtuloCar">
    <w:name w:val="Título Car"/>
    <w:basedOn w:val="Fuentedeprrafopredeter"/>
    <w:uiPriority w:val="10"/>
    <w:rsid w:val="00DE6CFE"/>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DE6CFE"/>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E6CFE"/>
    <w:pPr>
      <w:spacing w:before="160"/>
      <w:jc w:val="center"/>
    </w:pPr>
    <w:rPr>
      <w:i/>
      <w:iCs/>
      <w:color w:val="404040" w:themeColor="text1" w:themeTint="BF"/>
    </w:rPr>
  </w:style>
  <w:style w:type="character" w:customStyle="1" w:styleId="CitaCar">
    <w:name w:val="Cita Car"/>
    <w:basedOn w:val="Fuentedeprrafopredeter"/>
    <w:link w:val="Cita"/>
    <w:uiPriority w:val="29"/>
    <w:rsid w:val="00DE6CFE"/>
    <w:rPr>
      <w:i/>
      <w:iCs/>
      <w:color w:val="404040" w:themeColor="text1" w:themeTint="BF"/>
    </w:rPr>
  </w:style>
  <w:style w:type="paragraph" w:styleId="Prrafodelista">
    <w:name w:val="List Paragraph"/>
    <w:basedOn w:val="Normal"/>
    <w:uiPriority w:val="34"/>
    <w:qFormat/>
    <w:rsid w:val="00DE6CFE"/>
    <w:pPr>
      <w:ind w:left="720"/>
      <w:contextualSpacing/>
    </w:pPr>
  </w:style>
  <w:style w:type="character" w:styleId="nfasisintenso">
    <w:name w:val="Intense Emphasis"/>
    <w:basedOn w:val="Fuentedeprrafopredeter"/>
    <w:uiPriority w:val="21"/>
    <w:qFormat/>
    <w:rsid w:val="00DE6CFE"/>
    <w:rPr>
      <w:i/>
      <w:iCs/>
      <w:color w:val="0F4761" w:themeColor="accent1" w:themeShade="BF"/>
    </w:rPr>
  </w:style>
  <w:style w:type="paragraph" w:styleId="Citadestacada">
    <w:name w:val="Intense Quote"/>
    <w:basedOn w:val="Normal"/>
    <w:next w:val="Normal"/>
    <w:link w:val="CitadestacadaCar"/>
    <w:uiPriority w:val="30"/>
    <w:qFormat/>
    <w:rsid w:val="00DE6CF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E6CFE"/>
    <w:rPr>
      <w:i/>
      <w:iCs/>
      <w:color w:val="0F4761" w:themeColor="accent1" w:themeShade="BF"/>
    </w:rPr>
  </w:style>
  <w:style w:type="character" w:styleId="Referenciaintensa">
    <w:name w:val="Intense Reference"/>
    <w:basedOn w:val="Fuentedeprrafopredeter"/>
    <w:uiPriority w:val="32"/>
    <w:qFormat/>
    <w:rsid w:val="00DE6CFE"/>
    <w:rPr>
      <w:b/>
      <w:bCs/>
      <w:smallCaps/>
      <w:color w:val="0F4761" w:themeColor="accent1" w:themeShade="BF"/>
      <w:spacing w:val="5"/>
    </w:rPr>
  </w:style>
  <w:style w:type="paragraph" w:styleId="Encabezado">
    <w:name w:val="header"/>
    <w:basedOn w:val="Normal"/>
    <w:link w:val="EncabezadoCar"/>
    <w:uiPriority w:val="99"/>
    <w:unhideWhenUsed/>
    <w:rsid w:val="00DE6CF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E6CFE"/>
  </w:style>
  <w:style w:type="paragraph" w:styleId="Piedepgina">
    <w:name w:val="footer"/>
    <w:basedOn w:val="Normal"/>
    <w:link w:val="PiedepginaCar"/>
    <w:uiPriority w:val="99"/>
    <w:unhideWhenUsed/>
    <w:rsid w:val="00DE6CF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E6CFE"/>
  </w:style>
  <w:style w:type="table" w:customStyle="1" w:styleId="a">
    <w:basedOn w:val="TableNormal2"/>
    <w:pPr>
      <w:ind w:firstLine="360"/>
    </w:pPr>
    <w:rPr>
      <w:sz w:val="20"/>
      <w:szCs w:val="20"/>
    </w:rPr>
    <w:tblPr>
      <w:tblStyleRowBandSize w:val="1"/>
      <w:tblStyleColBandSize w:val="1"/>
      <w:tblCellMar>
        <w:left w:w="108" w:type="dxa"/>
        <w:right w:w="108" w:type="dxa"/>
      </w:tblCellMar>
    </w:tblPr>
  </w:style>
  <w:style w:type="table" w:customStyle="1" w:styleId="a0">
    <w:basedOn w:val="TableNormal2"/>
    <w:pPr>
      <w:ind w:firstLine="360"/>
    </w:pPr>
    <w:rPr>
      <w:sz w:val="20"/>
      <w:szCs w:val="20"/>
    </w:rPr>
    <w:tblPr>
      <w:tblStyleRowBandSize w:val="1"/>
      <w:tblStyleColBandSize w:val="1"/>
      <w:tblCellMar>
        <w:left w:w="108" w:type="dxa"/>
        <w:right w:w="108" w:type="dxa"/>
      </w:tblCellMar>
    </w:tblPr>
  </w:style>
  <w:style w:type="table" w:customStyle="1" w:styleId="a1">
    <w:basedOn w:val="TableNormal2"/>
    <w:pPr>
      <w:ind w:firstLine="360"/>
    </w:pPr>
    <w:rPr>
      <w:sz w:val="20"/>
      <w:szCs w:val="20"/>
    </w:rPr>
    <w:tblPr>
      <w:tblStyleRowBandSize w:val="1"/>
      <w:tblStyleColBandSize w:val="1"/>
      <w:tblCellMar>
        <w:left w:w="108" w:type="dxa"/>
        <w:right w:w="108" w:type="dxa"/>
      </w:tblCellMar>
    </w:tblPr>
  </w:style>
  <w:style w:type="table" w:customStyle="1" w:styleId="a2">
    <w:basedOn w:val="TableNormal2"/>
    <w:pPr>
      <w:ind w:firstLine="360"/>
    </w:pPr>
    <w:rPr>
      <w:sz w:val="20"/>
      <w:szCs w:val="20"/>
    </w:rPr>
    <w:tblPr>
      <w:tblStyleRowBandSize w:val="1"/>
      <w:tblStyleColBandSize w:val="1"/>
      <w:tblCellMar>
        <w:left w:w="108" w:type="dxa"/>
        <w:right w:w="108" w:type="dxa"/>
      </w:tblCellMar>
    </w:tblPr>
  </w:style>
  <w:style w:type="table" w:customStyle="1" w:styleId="a3">
    <w:basedOn w:val="TableNormal2"/>
    <w:pPr>
      <w:ind w:firstLine="360"/>
    </w:pPr>
    <w:rPr>
      <w:sz w:val="20"/>
      <w:szCs w:val="20"/>
    </w:rPr>
    <w:tblPr>
      <w:tblStyleRowBandSize w:val="1"/>
      <w:tblStyleColBandSize w:val="1"/>
      <w:tblCellMar>
        <w:left w:w="108" w:type="dxa"/>
        <w:right w:w="108" w:type="dxa"/>
      </w:tblCellMar>
    </w:tblPr>
  </w:style>
  <w:style w:type="table" w:customStyle="1" w:styleId="a4">
    <w:basedOn w:val="TableNormal2"/>
    <w:pPr>
      <w:ind w:firstLine="360"/>
    </w:pPr>
    <w:rPr>
      <w:sz w:val="20"/>
      <w:szCs w:val="20"/>
    </w:rPr>
    <w:tblPr>
      <w:tblStyleRowBandSize w:val="1"/>
      <w:tblStyleColBandSize w:val="1"/>
      <w:tblCellMar>
        <w:left w:w="108" w:type="dxa"/>
        <w:right w:w="108" w:type="dxa"/>
      </w:tblCellMar>
    </w:tblPr>
  </w:style>
  <w:style w:type="table" w:styleId="Tablaconcuadrcula">
    <w:name w:val="Table Grid"/>
    <w:basedOn w:val="Tablanormal"/>
    <w:uiPriority w:val="39"/>
    <w:rsid w:val="006149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5">
    <w:basedOn w:val="TableNormal1"/>
    <w:pPr>
      <w:ind w:firstLine="360"/>
    </w:pPr>
    <w:rPr>
      <w:sz w:val="20"/>
      <w:szCs w:val="20"/>
    </w:rPr>
    <w:tblPr>
      <w:tblStyleRowBandSize w:val="1"/>
      <w:tblStyleColBandSize w:val="1"/>
      <w:tblCellMar>
        <w:left w:w="108" w:type="dxa"/>
        <w:right w:w="108" w:type="dxa"/>
      </w:tblCellMar>
    </w:tblPr>
  </w:style>
  <w:style w:type="table" w:customStyle="1" w:styleId="a6">
    <w:basedOn w:val="TableNormal1"/>
    <w:pPr>
      <w:spacing w:after="0" w:line="240" w:lineRule="auto"/>
    </w:pPr>
    <w:tblPr>
      <w:tblStyleRowBandSize w:val="1"/>
      <w:tblStyleColBandSize w:val="1"/>
      <w:tblCellMar>
        <w:left w:w="108" w:type="dxa"/>
        <w:right w:w="108" w:type="dxa"/>
      </w:tblCellMar>
    </w:tblPr>
  </w:style>
  <w:style w:type="table" w:customStyle="1" w:styleId="a7">
    <w:basedOn w:val="TableNormal1"/>
    <w:pPr>
      <w:ind w:firstLine="360"/>
    </w:pPr>
    <w:rPr>
      <w:sz w:val="20"/>
      <w:szCs w:val="20"/>
    </w:rPr>
    <w:tblPr>
      <w:tblStyleRowBandSize w:val="1"/>
      <w:tblStyleColBandSize w:val="1"/>
      <w:tblCellMar>
        <w:left w:w="108" w:type="dxa"/>
        <w:right w:w="108" w:type="dxa"/>
      </w:tblCellMar>
    </w:tblPr>
  </w:style>
  <w:style w:type="table" w:customStyle="1" w:styleId="a8">
    <w:basedOn w:val="TableNormal1"/>
    <w:pPr>
      <w:spacing w:after="0" w:line="240" w:lineRule="auto"/>
    </w:pPr>
    <w:tblPr>
      <w:tblStyleRowBandSize w:val="1"/>
      <w:tblStyleColBandSize w:val="1"/>
      <w:tblCellMar>
        <w:left w:w="108" w:type="dxa"/>
        <w:right w:w="108" w:type="dxa"/>
      </w:tblCellMar>
    </w:tblPr>
  </w:style>
  <w:style w:type="table" w:customStyle="1" w:styleId="a9">
    <w:basedOn w:val="TableNormal1"/>
    <w:pPr>
      <w:ind w:firstLine="360"/>
    </w:pPr>
    <w:rPr>
      <w:sz w:val="20"/>
      <w:szCs w:val="20"/>
    </w:rPr>
    <w:tblPr>
      <w:tblStyleRowBandSize w:val="1"/>
      <w:tblStyleColBandSize w:val="1"/>
      <w:tblCellMar>
        <w:left w:w="108" w:type="dxa"/>
        <w:right w:w="108" w:type="dxa"/>
      </w:tblCellMar>
    </w:tblPr>
  </w:style>
  <w:style w:type="table" w:customStyle="1" w:styleId="aa">
    <w:basedOn w:val="TableNormal1"/>
    <w:pPr>
      <w:ind w:firstLine="360"/>
    </w:pPr>
    <w:rPr>
      <w:sz w:val="20"/>
      <w:szCs w:val="20"/>
    </w:rPr>
    <w:tblPr>
      <w:tblStyleRowBandSize w:val="1"/>
      <w:tblStyleColBandSize w:val="1"/>
      <w:tblCellMar>
        <w:left w:w="108" w:type="dxa"/>
        <w:right w:w="108" w:type="dxa"/>
      </w:tblCellMar>
    </w:tblPr>
  </w:style>
  <w:style w:type="table" w:customStyle="1" w:styleId="ab">
    <w:basedOn w:val="TableNormal1"/>
    <w:pPr>
      <w:ind w:firstLine="360"/>
    </w:pPr>
    <w:rPr>
      <w:sz w:val="20"/>
      <w:szCs w:val="20"/>
    </w:rPr>
    <w:tblPr>
      <w:tblStyleRowBandSize w:val="1"/>
      <w:tblStyleColBandSize w:val="1"/>
      <w:tblCellMar>
        <w:left w:w="108" w:type="dxa"/>
        <w:right w:w="108" w:type="dxa"/>
      </w:tblCellMar>
    </w:tblPr>
  </w:style>
  <w:style w:type="table" w:customStyle="1" w:styleId="ac">
    <w:basedOn w:val="TableNormal1"/>
    <w:pPr>
      <w:spacing w:after="0" w:line="240" w:lineRule="auto"/>
    </w:pPr>
    <w:tblPr>
      <w:tblStyleRowBandSize w:val="1"/>
      <w:tblStyleColBandSize w:val="1"/>
      <w:tblCellMar>
        <w:left w:w="108" w:type="dxa"/>
        <w:right w:w="108" w:type="dxa"/>
      </w:tblCellMar>
    </w:tblPr>
  </w:style>
  <w:style w:type="table" w:customStyle="1" w:styleId="ad">
    <w:basedOn w:val="TableNormal1"/>
    <w:pPr>
      <w:spacing w:after="0" w:line="240" w:lineRule="auto"/>
    </w:pPr>
    <w:tblPr>
      <w:tblStyleRowBandSize w:val="1"/>
      <w:tblStyleColBandSize w:val="1"/>
      <w:tblCellMar>
        <w:left w:w="108" w:type="dxa"/>
        <w:right w:w="108" w:type="dxa"/>
      </w:tblCellMar>
    </w:tblPr>
  </w:style>
  <w:style w:type="paragraph" w:styleId="Subttulo">
    <w:name w:val="Subtitle"/>
    <w:basedOn w:val="Normal"/>
    <w:next w:val="Normal"/>
    <w:uiPriority w:val="11"/>
    <w:qFormat/>
    <w:rPr>
      <w:color w:val="595959"/>
      <w:sz w:val="28"/>
      <w:szCs w:val="28"/>
    </w:rPr>
  </w:style>
  <w:style w:type="table" w:customStyle="1" w:styleId="ae">
    <w:basedOn w:val="TableNormal0"/>
    <w:pPr>
      <w:ind w:firstLine="360"/>
    </w:pPr>
    <w:rPr>
      <w:sz w:val="20"/>
      <w:szCs w:val="20"/>
    </w:rPr>
    <w:tblPr>
      <w:tblStyleRowBandSize w:val="1"/>
      <w:tblStyleColBandSize w:val="1"/>
      <w:tblCellMar>
        <w:left w:w="108" w:type="dxa"/>
        <w:right w:w="108" w:type="dxa"/>
      </w:tblCellMar>
    </w:tblPr>
  </w:style>
  <w:style w:type="table" w:customStyle="1" w:styleId="af">
    <w:basedOn w:val="TableNormal0"/>
    <w:pPr>
      <w:spacing w:after="0" w:line="240" w:lineRule="auto"/>
    </w:pPr>
    <w:tblPr>
      <w:tblStyleRowBandSize w:val="1"/>
      <w:tblStyleColBandSize w:val="1"/>
      <w:tblCellMar>
        <w:left w:w="108" w:type="dxa"/>
        <w:right w:w="108" w:type="dxa"/>
      </w:tblCellMar>
    </w:tblPr>
  </w:style>
  <w:style w:type="table" w:customStyle="1" w:styleId="af0">
    <w:basedOn w:val="TableNormal0"/>
    <w:pPr>
      <w:ind w:firstLine="360"/>
    </w:pPr>
    <w:rPr>
      <w:sz w:val="20"/>
      <w:szCs w:val="20"/>
    </w:rPr>
    <w:tblPr>
      <w:tblStyleRowBandSize w:val="1"/>
      <w:tblStyleColBandSize w:val="1"/>
      <w:tblCellMar>
        <w:left w:w="108" w:type="dxa"/>
        <w:right w:w="108" w:type="dxa"/>
      </w:tblCellMar>
    </w:tblPr>
  </w:style>
  <w:style w:type="table" w:customStyle="1" w:styleId="af1">
    <w:basedOn w:val="TableNormal0"/>
    <w:pPr>
      <w:spacing w:after="0" w:line="240" w:lineRule="auto"/>
    </w:pPr>
    <w:tblPr>
      <w:tblStyleRowBandSize w:val="1"/>
      <w:tblStyleColBandSize w:val="1"/>
      <w:tblCellMar>
        <w:left w:w="108" w:type="dxa"/>
        <w:right w:w="108" w:type="dxa"/>
      </w:tblCellMar>
    </w:tblPr>
  </w:style>
  <w:style w:type="table" w:customStyle="1" w:styleId="af2">
    <w:basedOn w:val="TableNormal0"/>
    <w:pPr>
      <w:ind w:firstLine="360"/>
    </w:pPr>
    <w:rPr>
      <w:sz w:val="20"/>
      <w:szCs w:val="20"/>
    </w:rPr>
    <w:tblPr>
      <w:tblStyleRowBandSize w:val="1"/>
      <w:tblStyleColBandSize w:val="1"/>
      <w:tblCellMar>
        <w:left w:w="108" w:type="dxa"/>
        <w:right w:w="108" w:type="dxa"/>
      </w:tblCellMar>
    </w:tblPr>
  </w:style>
  <w:style w:type="table" w:customStyle="1" w:styleId="af3">
    <w:basedOn w:val="TableNormal0"/>
    <w:pPr>
      <w:ind w:firstLine="360"/>
    </w:pPr>
    <w:rPr>
      <w:sz w:val="20"/>
      <w:szCs w:val="20"/>
    </w:rPr>
    <w:tblPr>
      <w:tblStyleRowBandSize w:val="1"/>
      <w:tblStyleColBandSize w:val="1"/>
      <w:tblCellMar>
        <w:left w:w="108" w:type="dxa"/>
        <w:right w:w="108" w:type="dxa"/>
      </w:tblCellMar>
    </w:tblPr>
  </w:style>
  <w:style w:type="table" w:customStyle="1" w:styleId="af4">
    <w:basedOn w:val="TableNormal0"/>
    <w:pPr>
      <w:ind w:firstLine="360"/>
    </w:pPr>
    <w:rPr>
      <w:sz w:val="20"/>
      <w:szCs w:val="20"/>
    </w:rPr>
    <w:tblPr>
      <w:tblStyleRowBandSize w:val="1"/>
      <w:tblStyleColBandSize w:val="1"/>
      <w:tblCellMar>
        <w:left w:w="108" w:type="dxa"/>
        <w:right w:w="108" w:type="dxa"/>
      </w:tblCellMar>
    </w:tblPr>
  </w:style>
  <w:style w:type="table" w:customStyle="1" w:styleId="af5">
    <w:basedOn w:val="TableNormal0"/>
    <w:pPr>
      <w:spacing w:after="0" w:line="240" w:lineRule="auto"/>
    </w:pPr>
    <w:tblPr>
      <w:tblStyleRowBandSize w:val="1"/>
      <w:tblStyleColBandSize w:val="1"/>
      <w:tblCellMar>
        <w:left w:w="108" w:type="dxa"/>
        <w:right w:w="108" w:type="dxa"/>
      </w:tblCellMar>
    </w:tblPr>
  </w:style>
  <w:style w:type="table" w:customStyle="1" w:styleId="af6">
    <w:basedOn w:val="TableNormal0"/>
    <w:pPr>
      <w:spacing w:after="0" w:line="240" w:lineRule="auto"/>
    </w:pPr>
    <w:tblPr>
      <w:tblStyleRowBandSize w:val="1"/>
      <w:tblStyleColBandSize w:val="1"/>
      <w:tblCellMar>
        <w:left w:w="108" w:type="dxa"/>
        <w:right w:w="108" w:type="dxa"/>
      </w:tblCellMar>
    </w:tblPr>
  </w:style>
  <w:style w:type="table" w:customStyle="1" w:styleId="af7">
    <w:basedOn w:val="TableNormal0"/>
    <w:pPr>
      <w:spacing w:after="0" w:line="240" w:lineRule="auto"/>
    </w:pPr>
    <w:tblPr>
      <w:tblStyleRowBandSize w:val="1"/>
      <w:tblStyleColBandSize w:val="1"/>
      <w:tblCellMar>
        <w:left w:w="108" w:type="dxa"/>
        <w:right w:w="108" w:type="dxa"/>
      </w:tblCellMar>
    </w:tblPr>
  </w:style>
  <w:style w:type="table" w:customStyle="1" w:styleId="af8">
    <w:basedOn w:val="TableNormal0"/>
    <w:pPr>
      <w:spacing w:after="0" w:line="240" w:lineRule="auto"/>
    </w:pPr>
    <w:tblPr>
      <w:tblStyleRowBandSize w:val="1"/>
      <w:tblStyleColBandSize w:val="1"/>
      <w:tblCellMar>
        <w:left w:w="108" w:type="dxa"/>
        <w:right w:w="108" w:type="dxa"/>
      </w:tblCellMar>
    </w:tblPr>
  </w:style>
  <w:style w:type="table" w:customStyle="1" w:styleId="af9">
    <w:basedOn w:val="TableNormal0"/>
    <w:pPr>
      <w:spacing w:after="0" w:line="240" w:lineRule="auto"/>
    </w:pPr>
    <w:tblPr>
      <w:tblStyleRowBandSize w:val="1"/>
      <w:tblStyleColBandSize w:val="1"/>
      <w:tblCellMar>
        <w:left w:w="108" w:type="dxa"/>
        <w:right w:w="108" w:type="dxa"/>
      </w:tblCellMar>
    </w:tblPr>
  </w:style>
  <w:style w:type="table" w:customStyle="1" w:styleId="afa">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eus.sii.cl/cvc/stc/stc.html"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rolf.traeger@perturismoaysen.cl" TargetMode="External"/><Relationship Id="rId4" Type="http://schemas.openxmlformats.org/officeDocument/2006/relationships/settings" Target="settings.xml"/><Relationship Id="rId9" Type="http://schemas.openxmlformats.org/officeDocument/2006/relationships/hyperlink" Target="mailto:desarrollo.coyhaique@codesser.cl" TargetMode="External"/><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jpg"/><Relationship Id="rId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GJBq7PY8u8kmXvJArgoBmnRL2w==">CgMxLjAyCGguZ2pkZ3hzMg5oLjlxNms2OHYxY2pxaTIOaC5qcThxNHlxOGYyZ3kyDmguZHNjZHE5a2NsaDFwOAByITFFWWs3UjZ5Vkl2MkRpTTNHYnVTR2VCMThZUXJ6X3hLTw==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188</TotalTime>
  <Pages>19</Pages>
  <Words>6251</Words>
  <Characters>34386</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Salin Torres</dc:creator>
  <cp:lastModifiedBy>Ramón Antiman Moreira</cp:lastModifiedBy>
  <cp:revision>3</cp:revision>
  <dcterms:created xsi:type="dcterms:W3CDTF">2025-04-02T12:28:00Z</dcterms:created>
  <dcterms:modified xsi:type="dcterms:W3CDTF">2025-08-29T15:38:00Z</dcterms:modified>
</cp:coreProperties>
</file>